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r>
        <w:rPr>
          <w:rFonts w:hint="eastAsia" w:ascii="宋体" w:hAnsi="宋体" w:cs="Times New Roman"/>
          <w:b/>
          <w:bCs/>
          <w:sz w:val="28"/>
          <w:szCs w:val="28"/>
          <w:lang w:val="en-US" w:eastAsia="zh-CN"/>
        </w:rPr>
        <w:t>武穴市2025年度城区绿化节点景观提升及绿化遮挡种植工程</w:t>
      </w:r>
    </w:p>
    <w:p>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r>
        <w:rPr>
          <w:rFonts w:hint="eastAsia" w:ascii="宋体" w:hAnsi="宋体" w:eastAsia="宋体" w:cs="Times New Roman"/>
          <w:b/>
          <w:bCs/>
          <w:sz w:val="28"/>
          <w:szCs w:val="28"/>
          <w:lang w:val="en-US" w:eastAsia="zh-CN"/>
        </w:rPr>
        <w:t>征求意见公告</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一、项目名称及采购编号、政府采购计划备案号</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（一）采购编号：</w:t>
      </w:r>
      <w:bookmarkStart w:id="0" w:name="OLE_LINK7"/>
      <w:r>
        <w:rPr>
          <w:rFonts w:hint="eastAsia" w:ascii="宋体" w:hAnsi="宋体" w:eastAsia="宋体" w:cs="Times New Roman"/>
          <w:sz w:val="24"/>
          <w:szCs w:val="24"/>
          <w:lang w:val="en-US" w:eastAsia="zh-CN"/>
        </w:rPr>
        <w:t>25CG</w:t>
      </w:r>
      <w:bookmarkEnd w:id="0"/>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（二）项目名称：</w:t>
      </w:r>
      <w:r>
        <w:rPr>
          <w:rFonts w:hint="eastAsia" w:ascii="宋体" w:hAnsi="宋体" w:cs="Times New Roman"/>
          <w:sz w:val="24"/>
          <w:szCs w:val="24"/>
          <w:lang w:val="en-US" w:eastAsia="zh-CN"/>
        </w:rPr>
        <w:t>武穴市2025年度城区绿化节点景观提升及绿化遮挡种植工程</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（三）政府采购计划备案号：</w:t>
      </w:r>
      <w:r>
        <w:rPr>
          <w:rFonts w:hint="eastAsia" w:ascii="宋体" w:hAnsi="宋体" w:cs="宋体"/>
          <w:sz w:val="24"/>
          <w:szCs w:val="24"/>
          <w:lang w:eastAsia="zh-CN"/>
        </w:rPr>
        <w:t>421182-2025-00270</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二、项目内容</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（一）项目基本情况：</w:t>
      </w:r>
      <w:r>
        <w:rPr>
          <w:rFonts w:hint="eastAsia" w:ascii="宋体" w:hAnsi="宋体" w:eastAsia="宋体" w:cs="Times New Roman"/>
          <w:sz w:val="24"/>
          <w:szCs w:val="24"/>
          <w:lang w:val="en-US" w:eastAsia="zh-CN"/>
        </w:rPr>
        <w:tab/>
      </w:r>
      <w:r>
        <w:rPr>
          <w:rFonts w:hint="eastAsia" w:ascii="宋体" w:hAnsi="宋体" w:cs="Times New Roman"/>
          <w:sz w:val="24"/>
          <w:szCs w:val="24"/>
          <w:lang w:val="en-US" w:eastAsia="zh-CN"/>
        </w:rPr>
        <w:t>武穴市2025年度城区绿化节点景观提升及绿化遮挡种植工程</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（二）采购内容及要求：</w:t>
      </w:r>
      <w:bookmarkStart w:id="1" w:name="OLE_LINK10"/>
      <w:r>
        <w:rPr>
          <w:rFonts w:hint="eastAsia" w:ascii="宋体" w:hAnsi="宋体" w:eastAsia="宋体" w:cs="Times New Roman"/>
          <w:sz w:val="24"/>
          <w:szCs w:val="24"/>
          <w:lang w:val="en-US" w:eastAsia="zh-CN"/>
        </w:rPr>
        <w:t>武穴市2025年度城区绿化节点景观提升及绿化遮挡种植工程建设内容包括：对城区20个绿化节点进行景观提升，道路两侧视觉效果不佳区域进行绿化遮挡，栽植乔灌木、地被、土壤改良及种植土回填等，财评审定工程造价3147953.69元。此次是关于该项目施工单位的采购。（详见工程量清单）</w:t>
      </w:r>
      <w:bookmarkEnd w:id="1"/>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（三）项目预算价：</w:t>
      </w:r>
      <w:r>
        <w:rPr>
          <w:rFonts w:hint="eastAsia" w:ascii="宋体" w:hAnsi="宋体" w:cs="Times New Roman"/>
          <w:sz w:val="24"/>
          <w:szCs w:val="24"/>
          <w:lang w:val="en-US" w:eastAsia="zh-CN"/>
        </w:rPr>
        <w:t>3147953.69元</w:t>
      </w:r>
      <w:r>
        <w:rPr>
          <w:rFonts w:hint="eastAsia" w:ascii="宋体" w:hAnsi="宋体" w:eastAsia="宋体" w:cs="Times New Roman"/>
          <w:sz w:val="24"/>
          <w:szCs w:val="24"/>
          <w:lang w:val="en-US" w:eastAsia="zh-CN"/>
        </w:rPr>
        <w:t xml:space="preserve">  最高限价：</w:t>
      </w:r>
      <w:r>
        <w:rPr>
          <w:rFonts w:hint="eastAsia" w:ascii="宋体" w:hAnsi="宋体" w:cs="Times New Roman"/>
          <w:sz w:val="24"/>
          <w:szCs w:val="24"/>
          <w:lang w:val="en-US" w:eastAsia="zh-CN"/>
        </w:rPr>
        <w:t>3147953.69元</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三、征求意见截止日期</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从</w:t>
      </w:r>
      <w:bookmarkStart w:id="2" w:name="OLE_LINK2"/>
      <w:r>
        <w:rPr>
          <w:rFonts w:hint="eastAsia" w:ascii="宋体" w:hAnsi="宋体" w:eastAsia="宋体" w:cs="Times New Roman"/>
          <w:sz w:val="24"/>
          <w:szCs w:val="24"/>
          <w:highlight w:val="none"/>
          <w:lang w:val="en-US" w:eastAsia="zh-CN"/>
        </w:rPr>
        <w:t>2025年</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07</w:t>
      </w:r>
      <w:r>
        <w:rPr>
          <w:rFonts w:hint="eastAsia" w:ascii="宋体" w:hAnsi="宋体" w:eastAsia="宋体" w:cs="Times New Roman"/>
          <w:sz w:val="24"/>
          <w:szCs w:val="24"/>
          <w:highlight w:val="none"/>
          <w:lang w:val="en-US" w:eastAsia="zh-CN"/>
        </w:rPr>
        <w:t>日至2025年</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09</w:t>
      </w:r>
      <w:r>
        <w:rPr>
          <w:rFonts w:hint="eastAsia" w:ascii="宋体" w:hAnsi="宋体" w:eastAsia="宋体" w:cs="Times New Roman"/>
          <w:sz w:val="24"/>
          <w:szCs w:val="24"/>
          <w:highlight w:val="none"/>
          <w:lang w:val="en-US" w:eastAsia="zh-CN"/>
        </w:rPr>
        <w:t>日</w:t>
      </w:r>
      <w:bookmarkEnd w:id="2"/>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四、征求意见的提交方式</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递交材料截止时间：自2025年11月07日至2025年11月09日17:00止。请按照附件2提供的参考格式回复意见。提出的意见建议应当实事求是、客观公正、详细具体、理由充分，并在公示期内将相关意见以书面形式（加盖公章）提交至中轩项目管理有限公司（武穴市民主路 237 号），或将反馈意见的盖章扫描件和电子文档（word版本）发送至指定的电子邮箱（61069168@qq.com），邮件主题注明“（公司名称）关于（项目名称）采购需求反馈意见”，邮件内容应包括供应商名称、供应商联系人姓名、联系方式等内容。</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五、采购文件或采购需求</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详见附件</w:t>
      </w:r>
    </w:p>
    <w:p>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六、本项目采购人或采购代理机构的情况</w:t>
      </w:r>
    </w:p>
    <w:p>
      <w:pPr>
        <w:spacing w:line="360" w:lineRule="auto"/>
        <w:rPr>
          <w:rFonts w:hint="eastAsia" w:ascii="宋体" w:hAnsi="宋体" w:cs="宋体"/>
          <w:sz w:val="24"/>
          <w:szCs w:val="24"/>
          <w:lang w:val="en-US" w:eastAsia="zh-CN"/>
        </w:rPr>
      </w:pPr>
      <w:r>
        <w:rPr>
          <w:rFonts w:hint="eastAsia" w:ascii="宋体" w:hAnsi="宋体" w:cs="宋体"/>
          <w:sz w:val="24"/>
          <w:szCs w:val="24"/>
          <w:lang w:val="en-US" w:eastAsia="zh-CN"/>
        </w:rPr>
        <w:t>名称：</w:t>
      </w:r>
      <w:r>
        <w:rPr>
          <w:rFonts w:hint="eastAsia" w:hAnsi="宋体" w:cs="宋体"/>
          <w:sz w:val="24"/>
          <w:szCs w:val="24"/>
          <w:lang w:val="en-US" w:eastAsia="zh-CN"/>
        </w:rPr>
        <w:t>武穴市园林绿化事业发展中心</w:t>
      </w:r>
    </w:p>
    <w:p>
      <w:pPr>
        <w:spacing w:line="360" w:lineRule="auto"/>
        <w:rPr>
          <w:rFonts w:hint="default" w:ascii="宋体" w:hAnsi="宋体" w:eastAsia="宋体" w:cs="宋体"/>
          <w:sz w:val="24"/>
          <w:szCs w:val="24"/>
          <w:lang w:val="en-US" w:eastAsia="zh-CN"/>
        </w:rPr>
      </w:pPr>
      <w:r>
        <w:rPr>
          <w:rFonts w:hint="eastAsia" w:ascii="宋体" w:hAnsi="宋体" w:cs="宋体"/>
          <w:sz w:val="24"/>
          <w:szCs w:val="24"/>
          <w:lang w:val="en-US" w:eastAsia="zh-CN"/>
        </w:rPr>
        <w:t>地</w:t>
      </w:r>
      <w:r>
        <w:rPr>
          <w:rFonts w:hint="eastAsia" w:ascii="宋体" w:hAnsi="宋体" w:eastAsia="宋体" w:cs="宋体"/>
          <w:sz w:val="24"/>
          <w:szCs w:val="24"/>
          <w:lang w:val="en-US" w:eastAsia="zh-CN"/>
        </w:rPr>
        <w:t>址：</w:t>
      </w:r>
      <w:r>
        <w:rPr>
          <w:rFonts w:hint="eastAsia" w:ascii="宋体" w:hAnsi="宋体" w:cs="宋体"/>
          <w:sz w:val="24"/>
          <w:szCs w:val="24"/>
          <w:lang w:val="en-US" w:eastAsia="zh-CN"/>
        </w:rPr>
        <w:t>武穴市永宁大道113号</w:t>
      </w:r>
    </w:p>
    <w:p>
      <w:pPr>
        <w:spacing w:line="36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电话：</w:t>
      </w:r>
      <w:r>
        <w:rPr>
          <w:rFonts w:hint="eastAsia" w:ascii="宋体" w:hAnsi="宋体" w:cs="宋体"/>
          <w:sz w:val="24"/>
          <w:szCs w:val="24"/>
          <w:lang w:val="en-US" w:eastAsia="zh-CN"/>
        </w:rPr>
        <w:t>0713-6212060</w:t>
      </w:r>
      <w:r>
        <w:rPr>
          <w:rFonts w:hint="eastAsia" w:ascii="宋体" w:hAnsi="宋体" w:cs="宋体"/>
          <w:sz w:val="24"/>
          <w:szCs w:val="24"/>
          <w:lang w:eastAsia="zh-CN"/>
        </w:rPr>
        <w:t xml:space="preserve"> </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w:t>
      </w:r>
      <w:r>
        <w:rPr>
          <w:rFonts w:hint="eastAsia" w:ascii="宋体" w:hAnsi="宋体" w:cs="宋体"/>
          <w:sz w:val="24"/>
          <w:szCs w:val="24"/>
          <w:lang w:val="en-US" w:eastAsia="zh-CN"/>
        </w:rPr>
        <w:t>中轩项目管理有限公司</w:t>
      </w:r>
      <w:r>
        <w:rPr>
          <w:rFonts w:hint="eastAsia" w:ascii="宋体" w:hAnsi="宋体" w:eastAsia="宋体" w:cs="宋体"/>
          <w:sz w:val="24"/>
          <w:szCs w:val="24"/>
          <w:lang w:val="en-US" w:eastAsia="zh-CN"/>
        </w:rPr>
        <w:t xml:space="preserve"> </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地址：</w:t>
      </w:r>
      <w:r>
        <w:rPr>
          <w:rFonts w:hint="eastAsia" w:ascii="宋体" w:hAnsi="宋体" w:cs="宋体"/>
          <w:sz w:val="24"/>
          <w:szCs w:val="24"/>
          <w:lang w:val="en-US" w:eastAsia="zh-CN"/>
        </w:rPr>
        <w:t>武穴市民主路 237 号</w:t>
      </w:r>
    </w:p>
    <w:p>
      <w:pPr>
        <w:spacing w:line="360" w:lineRule="auto"/>
        <w:rPr>
          <w:rFonts w:hint="eastAsia" w:ascii="宋体" w:hAnsi="宋体" w:cs="宋体"/>
          <w:sz w:val="24"/>
          <w:szCs w:val="24"/>
          <w:lang w:val="en-US" w:eastAsia="zh-CN"/>
        </w:rPr>
      </w:pPr>
      <w:r>
        <w:rPr>
          <w:rFonts w:hint="eastAsia" w:ascii="宋体" w:hAnsi="宋体" w:eastAsia="宋体" w:cs="宋体"/>
          <w:sz w:val="24"/>
          <w:szCs w:val="24"/>
          <w:lang w:val="en-US" w:eastAsia="zh-CN"/>
        </w:rPr>
        <w:t>联系方式：</w:t>
      </w:r>
      <w:r>
        <w:rPr>
          <w:rFonts w:hint="eastAsia" w:ascii="宋体" w:hAnsi="宋体" w:cs="宋体"/>
          <w:sz w:val="24"/>
          <w:szCs w:val="24"/>
          <w:lang w:val="en-US" w:eastAsia="zh-CN"/>
        </w:rPr>
        <w:t>13593665462</w:t>
      </w:r>
    </w:p>
    <w:p>
      <w:pPr>
        <w:spacing w:line="360" w:lineRule="auto"/>
        <w:rPr>
          <w:rFonts w:hint="default" w:ascii="宋体" w:hAnsi="宋体" w:cs="宋体"/>
          <w:sz w:val="24"/>
          <w:szCs w:val="24"/>
          <w:lang w:val="en-US" w:eastAsia="zh-CN"/>
        </w:rPr>
      </w:pPr>
      <w:r>
        <w:rPr>
          <w:rFonts w:hint="default" w:ascii="宋体" w:hAnsi="宋体" w:cs="宋体"/>
          <w:sz w:val="24"/>
          <w:szCs w:val="24"/>
          <w:lang w:val="en-US" w:eastAsia="zh-CN"/>
        </w:rPr>
        <w:t>项目联系方式</w:t>
      </w:r>
    </w:p>
    <w:p>
      <w:pPr>
        <w:spacing w:line="360" w:lineRule="auto"/>
        <w:rPr>
          <w:rFonts w:hint="default" w:ascii="宋体" w:hAnsi="宋体" w:cs="宋体"/>
          <w:sz w:val="24"/>
          <w:szCs w:val="24"/>
          <w:lang w:val="en-US" w:eastAsia="zh-CN"/>
        </w:rPr>
      </w:pPr>
      <w:r>
        <w:rPr>
          <w:rFonts w:hint="default" w:ascii="宋体" w:hAnsi="宋体" w:cs="宋体"/>
          <w:sz w:val="24"/>
          <w:szCs w:val="24"/>
          <w:lang w:val="en-US" w:eastAsia="zh-CN"/>
        </w:rPr>
        <w:t>项目联系人：</w:t>
      </w:r>
      <w:r>
        <w:rPr>
          <w:rFonts w:hint="eastAsia" w:ascii="宋体" w:hAnsi="宋体" w:cs="宋体"/>
          <w:sz w:val="24"/>
          <w:szCs w:val="24"/>
          <w:lang w:val="en-US" w:eastAsia="zh-CN"/>
        </w:rPr>
        <w:t>程先生</w:t>
      </w:r>
    </w:p>
    <w:p>
      <w:pPr>
        <w:spacing w:line="360" w:lineRule="auto"/>
        <w:rPr>
          <w:rFonts w:hint="default" w:ascii="宋体" w:hAnsi="宋体" w:cs="宋体"/>
          <w:sz w:val="24"/>
          <w:szCs w:val="24"/>
          <w:lang w:val="en-US" w:eastAsia="zh-CN"/>
        </w:rPr>
      </w:pPr>
      <w:r>
        <w:rPr>
          <w:rFonts w:hint="default" w:ascii="宋体" w:hAnsi="宋体" w:cs="宋体"/>
          <w:sz w:val="24"/>
          <w:szCs w:val="24"/>
          <w:lang w:val="en-US" w:eastAsia="zh-CN"/>
        </w:rPr>
        <w:t>电话：</w:t>
      </w:r>
      <w:r>
        <w:rPr>
          <w:rFonts w:hint="eastAsia" w:ascii="宋体" w:hAnsi="宋体" w:cs="宋体"/>
          <w:sz w:val="24"/>
          <w:szCs w:val="24"/>
          <w:lang w:val="en-US" w:eastAsia="zh-CN"/>
        </w:rPr>
        <w:t>13593665462</w:t>
      </w:r>
    </w:p>
    <w:p>
      <w:pPr>
        <w:spacing w:line="360" w:lineRule="auto"/>
        <w:rPr>
          <w:rFonts w:hint="default" w:ascii="宋体" w:hAnsi="宋体" w:cs="宋体"/>
          <w:sz w:val="24"/>
          <w:szCs w:val="24"/>
          <w:lang w:val="en-US" w:eastAsia="zh-CN"/>
        </w:rPr>
      </w:pPr>
    </w:p>
    <w:p>
      <w:pPr>
        <w:spacing w:line="480" w:lineRule="exact"/>
        <w:rPr>
          <w:rFonts w:hint="eastAsia" w:ascii="宋体" w:hAnsi="宋体" w:eastAsia="宋体" w:cs="宋体"/>
          <w:color w:val="333333"/>
          <w:kern w:val="0"/>
          <w:sz w:val="24"/>
          <w:szCs w:val="24"/>
        </w:rPr>
      </w:pPr>
      <w:r>
        <w:rPr>
          <w:rFonts w:hint="eastAsia" w:ascii="微软雅黑" w:hAnsi="微软雅黑" w:eastAsia="微软雅黑" w:cs="宋体"/>
          <w:color w:val="333333"/>
          <w:kern w:val="0"/>
          <w:sz w:val="24"/>
          <w:szCs w:val="24"/>
        </w:rPr>
        <w:br w:type="page"/>
      </w:r>
      <w:r>
        <w:rPr>
          <w:rFonts w:hint="eastAsia" w:ascii="宋体" w:hAnsi="宋体" w:eastAsia="宋体" w:cs="宋体"/>
          <w:color w:val="333333"/>
          <w:kern w:val="0"/>
          <w:sz w:val="24"/>
          <w:szCs w:val="24"/>
        </w:rPr>
        <w:t>附件：</w:t>
      </w:r>
      <w:bookmarkStart w:id="3" w:name="OLE_LINK4"/>
    </w:p>
    <w:p>
      <w:pPr>
        <w:spacing w:line="480" w:lineRule="exact"/>
        <w:jc w:val="center"/>
        <w:rPr>
          <w:rFonts w:hint="eastAsia" w:ascii="宋体" w:hAnsi="宋体" w:eastAsia="宋体" w:cs="宋体"/>
          <w:b/>
          <w:sz w:val="32"/>
          <w:szCs w:val="32"/>
          <w:lang w:eastAsia="zh-CN"/>
        </w:rPr>
      </w:pPr>
      <w:r>
        <w:rPr>
          <w:rFonts w:hint="eastAsia" w:ascii="宋体" w:hAnsi="宋体" w:eastAsia="宋体" w:cs="宋体"/>
          <w:b/>
          <w:sz w:val="32"/>
          <w:szCs w:val="32"/>
          <w:lang w:eastAsia="zh-CN"/>
        </w:rPr>
        <w:t>武穴市2025年度城区绿化节点景观提升及绿化遮挡种植工程</w:t>
      </w:r>
    </w:p>
    <w:p>
      <w:pPr>
        <w:spacing w:line="480" w:lineRule="exact"/>
        <w:jc w:val="center"/>
        <w:rPr>
          <w:rFonts w:hint="eastAsia" w:ascii="宋体" w:hAnsi="宋体" w:eastAsia="宋体" w:cs="宋体"/>
          <w:b/>
          <w:sz w:val="40"/>
          <w:szCs w:val="40"/>
        </w:rPr>
      </w:pPr>
      <w:r>
        <w:rPr>
          <w:rFonts w:hint="eastAsia" w:ascii="宋体" w:hAnsi="宋体" w:eastAsia="宋体" w:cs="宋体"/>
          <w:b/>
          <w:sz w:val="32"/>
          <w:szCs w:val="32"/>
        </w:rPr>
        <w:t>采购需求</w:t>
      </w:r>
      <w:bookmarkStart w:id="4" w:name="_Toc429316422"/>
      <w:bookmarkStart w:id="5" w:name="_Toc487695063"/>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武穴市园林绿化事业发展中心</w:t>
      </w:r>
      <w:r>
        <w:rPr>
          <w:rFonts w:hint="eastAsia" w:ascii="宋体" w:hAnsi="宋体" w:eastAsia="宋体" w:cs="宋体"/>
          <w:sz w:val="24"/>
        </w:rPr>
        <w:t>委托</w:t>
      </w:r>
      <w:r>
        <w:rPr>
          <w:rFonts w:hint="eastAsia" w:ascii="宋体" w:hAnsi="宋体" w:eastAsia="宋体" w:cs="宋体"/>
          <w:sz w:val="24"/>
          <w:lang w:eastAsia="zh-CN"/>
        </w:rPr>
        <w:t>中轩项目管理有限公司</w:t>
      </w:r>
      <w:r>
        <w:rPr>
          <w:rFonts w:hint="eastAsia" w:ascii="宋体" w:hAnsi="宋体" w:eastAsia="宋体" w:cs="宋体"/>
          <w:sz w:val="24"/>
        </w:rPr>
        <w:t>就</w:t>
      </w:r>
      <w:r>
        <w:rPr>
          <w:rFonts w:hint="eastAsia" w:ascii="宋体" w:hAnsi="宋体" w:eastAsia="宋体" w:cs="宋体"/>
          <w:sz w:val="24"/>
          <w:lang w:eastAsia="zh-CN"/>
        </w:rPr>
        <w:t>武穴市2025年度城区绿化节点景观提升及绿化遮挡种植工程</w:t>
      </w:r>
      <w:r>
        <w:rPr>
          <w:rFonts w:hint="eastAsia" w:ascii="宋体" w:hAnsi="宋体" w:eastAsia="宋体" w:cs="宋体"/>
          <w:sz w:val="24"/>
        </w:rPr>
        <w:t>，进行</w:t>
      </w:r>
      <w:r>
        <w:rPr>
          <w:rFonts w:hint="eastAsia" w:ascii="宋体" w:hAnsi="宋体" w:eastAsia="宋体" w:cs="宋体"/>
          <w:sz w:val="24"/>
          <w:lang w:val="en-US" w:eastAsia="zh-CN"/>
        </w:rPr>
        <w:t>竞争性磋商</w:t>
      </w:r>
      <w:r>
        <w:rPr>
          <w:rFonts w:hint="eastAsia" w:ascii="宋体" w:hAnsi="宋体" w:eastAsia="宋体" w:cs="宋体"/>
          <w:sz w:val="24"/>
        </w:rPr>
        <w:t>。</w:t>
      </w:r>
    </w:p>
    <w:p>
      <w:pPr>
        <w:pStyle w:val="12"/>
        <w:numPr>
          <w:ilvl w:val="0"/>
          <w:numId w:val="0"/>
        </w:numPr>
        <w:rPr>
          <w:rFonts w:hint="eastAsia" w:ascii="宋体" w:hAnsi="宋体" w:eastAsia="宋体" w:cs="宋体"/>
          <w:b/>
          <w:sz w:val="24"/>
          <w:lang w:val="en-US" w:eastAsia="zh-CN"/>
        </w:rPr>
      </w:pPr>
      <w:r>
        <w:rPr>
          <w:rFonts w:hint="eastAsia" w:ascii="宋体" w:hAnsi="宋体" w:eastAsia="宋体" w:cs="宋体"/>
          <w:b/>
          <w:kern w:val="2"/>
          <w:sz w:val="24"/>
          <w:szCs w:val="18"/>
          <w:lang w:val="en-US" w:eastAsia="zh-CN" w:bidi="ar-SA"/>
        </w:rPr>
        <w:t>一、</w:t>
      </w:r>
      <w:r>
        <w:rPr>
          <w:rFonts w:hint="eastAsia" w:ascii="宋体" w:hAnsi="宋体" w:eastAsia="宋体" w:cs="宋体"/>
          <w:b/>
          <w:sz w:val="24"/>
          <w:lang w:val="en-US" w:eastAsia="zh-CN"/>
        </w:rPr>
        <w:t>资格要求：</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1.满足《中华人民共和国政府采购法》第二十二条规定，即：</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（5）参加政府采购活动前三年内，在经营活动中没有重大违法记录；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（6）法律、行政法规规定的其他条件。</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2.单位负责人为同一人或者存在直接控股、管理关系的不同投标人，不得参加本项目同一合同项下的政府采购活动。</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3.为本采购项目提供整体设计、规范编制或者项目管理、监理、检测等服务的，不得再参加本项目的其他招标采购活动。</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4.未被列入失信被执行人、重大税收违法失信主体，未被列入政府采购严重违法失信行为记录名单。</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5.落实政府采购政策需满足的资格要求：</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政府采购项目是专门面向中小微企业，（残疾人福利性单位和监狱企业视同为中小微企业），需提供中小企业声明函或残疾人福利性单位声明函或属于监狱企业的证明文件。本项目企业划分标准所属行业为“建筑业”。</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（1）供应商必须具备有效的营业执照，并在人员、设备、资金等方面具有相应的服务能力；</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（2）供应商拟派项目经理须具备园林专业工程师职称。</w:t>
      </w:r>
    </w:p>
    <w:bookmarkEnd w:id="3"/>
    <w:bookmarkEnd w:id="4"/>
    <w:bookmarkEnd w:id="5"/>
    <w:p>
      <w:pPr>
        <w:pStyle w:val="12"/>
        <w:keepNext w:val="0"/>
        <w:keepLines w:val="0"/>
        <w:pageBreakBefore w:val="0"/>
        <w:widowControl w:val="0"/>
        <w:numPr>
          <w:ilvl w:val="0"/>
          <w:numId w:val="0"/>
        </w:numPr>
        <w:kinsoku/>
        <w:wordWrap/>
        <w:overflowPunct/>
        <w:topLinePunct w:val="0"/>
        <w:autoSpaceDE/>
        <w:autoSpaceDN/>
        <w:bidi w:val="0"/>
        <w:adjustRightInd/>
        <w:spacing w:line="336" w:lineRule="auto"/>
        <w:textAlignment w:val="auto"/>
        <w:rPr>
          <w:rFonts w:hint="default" w:ascii="宋体" w:hAnsi="宋体" w:eastAsia="宋体" w:cs="宋体"/>
          <w:b/>
          <w:sz w:val="24"/>
          <w:lang w:val="en-US" w:eastAsia="zh-CN"/>
        </w:rPr>
      </w:pPr>
      <w:r>
        <w:rPr>
          <w:rFonts w:hint="eastAsia" w:ascii="宋体" w:hAnsi="宋体" w:eastAsia="宋体" w:cs="宋体"/>
          <w:b/>
          <w:sz w:val="24"/>
          <w:lang w:val="en-US" w:eastAsia="zh-CN"/>
        </w:rPr>
        <w:t>二、项目基本情况</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1.项目名称：武穴市2025年度城区绿化节点景观提升及绿化遮挡种植工程</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2.采购方式：竞争性磋商</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3.预算金额：3147953.69元，最高限价：3147953.69元</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采购需求：武穴市2025年度城区绿化节点景观提升及绿化遮挡种植工程建设内容包括：对城区20个绿化节点进行景观提升，道路两侧视觉效果不佳区域进行绿化遮挡，栽植乔灌木、地被、土壤改良及种植土回填等，财评审定工程造价3147953.69元。此次是关于该项目施工单位的采购。（详见工程量清单）</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5.质量目标：要求达到国家施工验收规范合格标准。</w:t>
      </w:r>
    </w:p>
    <w:p>
      <w:pPr>
        <w:pStyle w:val="12"/>
        <w:keepNext w:val="0"/>
        <w:keepLines w:val="0"/>
        <w:pageBreakBefore w:val="0"/>
        <w:widowControl w:val="0"/>
        <w:numPr>
          <w:ilvl w:val="0"/>
          <w:numId w:val="0"/>
        </w:numPr>
        <w:kinsoku/>
        <w:wordWrap/>
        <w:overflowPunct/>
        <w:topLinePunct w:val="0"/>
        <w:autoSpaceDE/>
        <w:autoSpaceDN/>
        <w:bidi w:val="0"/>
        <w:adjustRightInd/>
        <w:spacing w:line="336" w:lineRule="auto"/>
        <w:textAlignment w:val="auto"/>
        <w:rPr>
          <w:rFonts w:hint="eastAsia" w:ascii="宋体" w:hAnsi="宋体" w:eastAsia="宋体" w:cs="宋体"/>
          <w:b/>
          <w:sz w:val="24"/>
          <w:lang w:val="en-US" w:eastAsia="zh-CN"/>
        </w:rPr>
      </w:pPr>
      <w:r>
        <w:rPr>
          <w:rFonts w:hint="eastAsia" w:ascii="宋体" w:hAnsi="宋体" w:eastAsia="宋体" w:cs="宋体"/>
          <w:b/>
          <w:sz w:val="24"/>
          <w:lang w:val="en-US" w:eastAsia="zh-CN"/>
        </w:rPr>
        <w:t>三、施工要求</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1.成交供应商必须加强对施工人员的安全教育和安全监管，严格做到安全施工，并承担全部安全责任；</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成交供应商进场后必须搭设安全网以及周边维护设施，设立警示标示牌，确保施工安全和文明施工，施工中如发生安全事故，责任由成交供应商负责，并承担所产生的全部费用；</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3.施工材料由成交供应商自行保管，整齐有序摆放；</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4.工程完工，材料包装物、材料废弃物等施工垃圾由成交供应商清扫并转运到采购人指定的位置；</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5.安全要求：成交供应商应提供较为科学、合理的施工安全防范措施，确保安全达标，在施工过程中如出现安全事故，自行承担相关责任；</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6.主材要求：施工所采用的主材料均须使用无毒环保的品牌材料，且经采购人认可后方可投入使用；</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7.成交供应商应遵守有关部门对施工场地交通和施工噪音等管理规定。</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highlight w:val="none"/>
        </w:rPr>
      </w:pPr>
      <w:r>
        <w:rPr>
          <w:rFonts w:hint="eastAsia" w:ascii="宋体" w:hAnsi="宋体" w:eastAsia="宋体" w:cs="宋体"/>
          <w:b/>
          <w:kern w:val="2"/>
          <w:sz w:val="24"/>
          <w:szCs w:val="18"/>
          <w:lang w:val="en-US" w:eastAsia="zh-CN" w:bidi="ar-SA"/>
        </w:rPr>
        <w:t>四、合同履行期限（工期）：</w:t>
      </w:r>
      <w:r>
        <w:rPr>
          <w:rFonts w:hint="eastAsia" w:ascii="宋体" w:hAnsi="宋体" w:eastAsia="宋体" w:cs="宋体"/>
          <w:sz w:val="24"/>
          <w:szCs w:val="28"/>
          <w:highlight w:val="none"/>
          <w:lang w:val="en-US" w:eastAsia="zh-CN"/>
        </w:rPr>
        <w:t>60</w:t>
      </w:r>
      <w:r>
        <w:rPr>
          <w:rFonts w:hint="eastAsia" w:ascii="宋体" w:hAnsi="宋体" w:eastAsia="宋体" w:cs="宋体"/>
          <w:sz w:val="24"/>
          <w:szCs w:val="28"/>
          <w:highlight w:val="none"/>
        </w:rPr>
        <w:t>日历天。</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textAlignment w:val="auto"/>
        <w:rPr>
          <w:rFonts w:hint="eastAsia" w:ascii="宋体" w:hAnsi="宋体" w:eastAsia="宋体" w:cs="宋体"/>
          <w:lang w:val="en-US" w:eastAsia="zh-CN"/>
        </w:rPr>
      </w:pPr>
      <w:r>
        <w:rPr>
          <w:rFonts w:hint="eastAsia" w:ascii="宋体" w:hAnsi="宋体" w:eastAsia="宋体" w:cs="宋体"/>
          <w:b/>
          <w:kern w:val="2"/>
          <w:sz w:val="24"/>
          <w:szCs w:val="18"/>
          <w:lang w:val="en-US" w:eastAsia="zh-CN" w:bidi="ar-SA"/>
        </w:rPr>
        <w:t>五、付款方式</w:t>
      </w:r>
      <w:r>
        <w:rPr>
          <w:rFonts w:hint="eastAsia" w:ascii="宋体" w:hAnsi="宋体" w:eastAsia="宋体" w:cs="宋体"/>
          <w:b/>
          <w:bCs/>
          <w:sz w:val="28"/>
          <w:szCs w:val="24"/>
        </w:rPr>
        <w:t>：</w:t>
      </w:r>
      <w:r>
        <w:rPr>
          <w:rFonts w:hint="eastAsia" w:ascii="宋体" w:hAnsi="宋体" w:eastAsia="宋体" w:cs="宋体"/>
          <w:sz w:val="24"/>
          <w:szCs w:val="28"/>
        </w:rPr>
        <w:t>成交人在签订合同时与采购人在合同中</w:t>
      </w:r>
      <w:bookmarkStart w:id="6" w:name="_GoBack"/>
      <w:bookmarkEnd w:id="6"/>
      <w:r>
        <w:rPr>
          <w:rFonts w:hint="eastAsia" w:ascii="宋体" w:hAnsi="宋体" w:eastAsia="宋体" w:cs="宋体"/>
          <w:sz w:val="24"/>
          <w:szCs w:val="28"/>
        </w:rPr>
        <w:t>约定</w:t>
      </w:r>
      <w:r>
        <w:rPr>
          <w:rFonts w:hint="eastAsia" w:ascii="宋体" w:hAnsi="宋体" w:eastAsia="宋体" w:cs="宋体"/>
          <w:sz w:val="24"/>
          <w:szCs w:val="28"/>
          <w:lang w:eastAsia="zh-CN"/>
        </w:rPr>
        <w:t>。</w:t>
      </w:r>
    </w:p>
    <w:sectPr>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Consolas">
    <w:panose1 w:val="020B0609020204030204"/>
    <w:charset w:val="00"/>
    <w:family w:val="auto"/>
    <w:pitch w:val="default"/>
    <w:sig w:usb0="E00006FF" w:usb1="0000FCFF" w:usb2="00000001" w:usb3="00000000" w:csb0="600001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MWEzOTNlZjcyZmM5NjY1MDkxYzE5MmU4NDY3ZDAifQ=="/>
  </w:docVars>
  <w:rsids>
    <w:rsidRoot w:val="001B4FE2"/>
    <w:rsid w:val="001B4FE2"/>
    <w:rsid w:val="00AD7BAE"/>
    <w:rsid w:val="012810B4"/>
    <w:rsid w:val="01BD47D4"/>
    <w:rsid w:val="02482711"/>
    <w:rsid w:val="02985DC6"/>
    <w:rsid w:val="02B04EBD"/>
    <w:rsid w:val="03177CE4"/>
    <w:rsid w:val="05C5346A"/>
    <w:rsid w:val="07337C1A"/>
    <w:rsid w:val="07BC0720"/>
    <w:rsid w:val="08646A55"/>
    <w:rsid w:val="0A782765"/>
    <w:rsid w:val="0B86607C"/>
    <w:rsid w:val="0CFE7A5F"/>
    <w:rsid w:val="0D6C2329"/>
    <w:rsid w:val="0E3F3599"/>
    <w:rsid w:val="0E4C1F1D"/>
    <w:rsid w:val="0F344022"/>
    <w:rsid w:val="125B488D"/>
    <w:rsid w:val="127E53C3"/>
    <w:rsid w:val="145541AB"/>
    <w:rsid w:val="14641C7C"/>
    <w:rsid w:val="14A8633C"/>
    <w:rsid w:val="14FB646C"/>
    <w:rsid w:val="150F1F18"/>
    <w:rsid w:val="155C353D"/>
    <w:rsid w:val="162157D8"/>
    <w:rsid w:val="178070FD"/>
    <w:rsid w:val="180C246B"/>
    <w:rsid w:val="18D23988"/>
    <w:rsid w:val="1BE84F0E"/>
    <w:rsid w:val="1E8703E9"/>
    <w:rsid w:val="1F1E281E"/>
    <w:rsid w:val="20F841A8"/>
    <w:rsid w:val="212036B5"/>
    <w:rsid w:val="213D39D3"/>
    <w:rsid w:val="228D7161"/>
    <w:rsid w:val="229972C4"/>
    <w:rsid w:val="22A56C0C"/>
    <w:rsid w:val="232F5A13"/>
    <w:rsid w:val="25A87353"/>
    <w:rsid w:val="26807DB7"/>
    <w:rsid w:val="26F509D7"/>
    <w:rsid w:val="27B64475"/>
    <w:rsid w:val="28D90038"/>
    <w:rsid w:val="2AB7478C"/>
    <w:rsid w:val="2B937631"/>
    <w:rsid w:val="2C2C3793"/>
    <w:rsid w:val="2C945251"/>
    <w:rsid w:val="2CBA4A07"/>
    <w:rsid w:val="2DD65871"/>
    <w:rsid w:val="2DEF1A2F"/>
    <w:rsid w:val="2E54368E"/>
    <w:rsid w:val="2F0252CF"/>
    <w:rsid w:val="2F4C1BD3"/>
    <w:rsid w:val="3011011F"/>
    <w:rsid w:val="30BB2AFC"/>
    <w:rsid w:val="312D1F9E"/>
    <w:rsid w:val="33B63702"/>
    <w:rsid w:val="351A7115"/>
    <w:rsid w:val="351D3D85"/>
    <w:rsid w:val="35441312"/>
    <w:rsid w:val="362D228E"/>
    <w:rsid w:val="372E595B"/>
    <w:rsid w:val="375448E5"/>
    <w:rsid w:val="38CF0093"/>
    <w:rsid w:val="396771E0"/>
    <w:rsid w:val="3D26783F"/>
    <w:rsid w:val="3D411E38"/>
    <w:rsid w:val="3EC62D97"/>
    <w:rsid w:val="40A95A1E"/>
    <w:rsid w:val="4166469D"/>
    <w:rsid w:val="41FD3C55"/>
    <w:rsid w:val="42C71CF9"/>
    <w:rsid w:val="434D3ADB"/>
    <w:rsid w:val="4413082D"/>
    <w:rsid w:val="44371C1B"/>
    <w:rsid w:val="44813B31"/>
    <w:rsid w:val="44F06DC0"/>
    <w:rsid w:val="4606258E"/>
    <w:rsid w:val="4774079D"/>
    <w:rsid w:val="4886623F"/>
    <w:rsid w:val="48DF1625"/>
    <w:rsid w:val="48EE7ABB"/>
    <w:rsid w:val="4933371F"/>
    <w:rsid w:val="49E54A1A"/>
    <w:rsid w:val="4A2E299C"/>
    <w:rsid w:val="4A9C27FD"/>
    <w:rsid w:val="4AB5511D"/>
    <w:rsid w:val="4AFC26D1"/>
    <w:rsid w:val="4B38326F"/>
    <w:rsid w:val="4C1930A0"/>
    <w:rsid w:val="4C375317"/>
    <w:rsid w:val="4C435F17"/>
    <w:rsid w:val="4CD77B27"/>
    <w:rsid w:val="4F053468"/>
    <w:rsid w:val="4F7F76BE"/>
    <w:rsid w:val="4FDD61ED"/>
    <w:rsid w:val="4FF75413"/>
    <w:rsid w:val="515531D2"/>
    <w:rsid w:val="54A8045F"/>
    <w:rsid w:val="54FD4C3D"/>
    <w:rsid w:val="554E00DA"/>
    <w:rsid w:val="556451E2"/>
    <w:rsid w:val="57781C71"/>
    <w:rsid w:val="57DF67F6"/>
    <w:rsid w:val="5AD14B46"/>
    <w:rsid w:val="5BC00E43"/>
    <w:rsid w:val="5E6A153A"/>
    <w:rsid w:val="5EF470C2"/>
    <w:rsid w:val="5F4D1589"/>
    <w:rsid w:val="60E455D3"/>
    <w:rsid w:val="63051831"/>
    <w:rsid w:val="6494298F"/>
    <w:rsid w:val="656211BC"/>
    <w:rsid w:val="656E054D"/>
    <w:rsid w:val="667C2011"/>
    <w:rsid w:val="672F5434"/>
    <w:rsid w:val="688F22C8"/>
    <w:rsid w:val="68D36075"/>
    <w:rsid w:val="697956E3"/>
    <w:rsid w:val="69974D81"/>
    <w:rsid w:val="6B68249D"/>
    <w:rsid w:val="6C195FC4"/>
    <w:rsid w:val="6CA64D25"/>
    <w:rsid w:val="6D2A0812"/>
    <w:rsid w:val="6E9F6FDD"/>
    <w:rsid w:val="6EB56801"/>
    <w:rsid w:val="6EEF7A6C"/>
    <w:rsid w:val="70D96CB3"/>
    <w:rsid w:val="71445C1A"/>
    <w:rsid w:val="72166868"/>
    <w:rsid w:val="735637C7"/>
    <w:rsid w:val="7601688D"/>
    <w:rsid w:val="76C70E7F"/>
    <w:rsid w:val="7857416E"/>
    <w:rsid w:val="789E0471"/>
    <w:rsid w:val="79922B13"/>
    <w:rsid w:val="79C67DAF"/>
    <w:rsid w:val="7AA360D0"/>
    <w:rsid w:val="7AB5307E"/>
    <w:rsid w:val="7C941DDB"/>
    <w:rsid w:val="7CA57EB5"/>
    <w:rsid w:val="7E492AC2"/>
    <w:rsid w:val="7FFF9034"/>
    <w:rsid w:val="F5FF1B4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99"/>
    <w:pPr>
      <w:keepNext/>
      <w:keepLines/>
      <w:spacing w:line="578" w:lineRule="auto"/>
      <w:outlineLvl w:val="0"/>
    </w:pPr>
    <w:rPr>
      <w:b/>
      <w:bCs/>
      <w:kern w:val="44"/>
      <w:sz w:val="44"/>
      <w:szCs w:val="44"/>
    </w:rPr>
  </w:style>
  <w:style w:type="character" w:default="1" w:styleId="19">
    <w:name w:val="Default Paragraph Font"/>
    <w:autoRedefine/>
    <w:semiHidden/>
    <w:qFormat/>
    <w:uiPriority w:val="0"/>
  </w:style>
  <w:style w:type="table" w:default="1" w:styleId="17">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autoRedefine/>
    <w:qFormat/>
    <w:uiPriority w:val="1"/>
    <w:rPr>
      <w:szCs w:val="21"/>
    </w:rPr>
  </w:style>
  <w:style w:type="paragraph" w:customStyle="1" w:styleId="3">
    <w:name w:val="日期_0"/>
    <w:basedOn w:val="4"/>
    <w:next w:val="4"/>
    <w:autoRedefine/>
    <w:unhideWhenUsed/>
    <w:qFormat/>
    <w:uiPriority w:val="99"/>
    <w:pPr>
      <w:ind w:firstLine="0" w:firstLineChars="0"/>
    </w:pPr>
    <w:rPr>
      <w:rFonts w:ascii="Times New Roman" w:hAnsi="Times New Roman"/>
      <w:sz w:val="21"/>
      <w:szCs w:val="24"/>
    </w:rPr>
  </w:style>
  <w:style w:type="paragraph" w:customStyle="1" w:styleId="4">
    <w:name w:val="正文_0"/>
    <w:autoRedefine/>
    <w:qFormat/>
    <w:uiPriority w:val="3"/>
    <w:pPr>
      <w:widowControl w:val="0"/>
      <w:ind w:firstLine="560" w:firstLineChars="200"/>
      <w:jc w:val="both"/>
    </w:pPr>
    <w:rPr>
      <w:rFonts w:ascii="Calibri" w:hAnsi="Calibri" w:eastAsia="微软雅黑" w:cs="Times New Roman"/>
      <w:kern w:val="2"/>
      <w:sz w:val="28"/>
      <w:szCs w:val="28"/>
      <w:lang w:val="en-US" w:eastAsia="zh-CN" w:bidi="ar-SA"/>
    </w:rPr>
  </w:style>
  <w:style w:type="paragraph" w:styleId="6">
    <w:name w:val="Normal Indent"/>
    <w:basedOn w:val="1"/>
    <w:autoRedefine/>
    <w:qFormat/>
    <w:uiPriority w:val="0"/>
    <w:pPr>
      <w:ind w:firstLine="420"/>
    </w:pPr>
    <w:rPr>
      <w:szCs w:val="20"/>
    </w:rPr>
  </w:style>
  <w:style w:type="paragraph" w:styleId="7">
    <w:name w:val="Body Text Indent"/>
    <w:basedOn w:val="1"/>
    <w:next w:val="8"/>
    <w:autoRedefine/>
    <w:qFormat/>
    <w:uiPriority w:val="0"/>
    <w:pPr>
      <w:tabs>
        <w:tab w:val="left" w:pos="615"/>
      </w:tabs>
      <w:spacing w:line="480" w:lineRule="atLeast"/>
      <w:ind w:firstLine="840" w:firstLineChars="300"/>
    </w:pPr>
    <w:rPr>
      <w:rFonts w:hint="eastAsia" w:ascii="宋体"/>
      <w:kern w:val="0"/>
      <w:sz w:val="28"/>
      <w:szCs w:val="15"/>
    </w:rPr>
  </w:style>
  <w:style w:type="paragraph" w:styleId="8">
    <w:name w:val="Body Text First Indent 2"/>
    <w:basedOn w:val="7"/>
    <w:next w:val="1"/>
    <w:autoRedefine/>
    <w:qFormat/>
    <w:uiPriority w:val="0"/>
    <w:pPr>
      <w:keepNext w:val="0"/>
      <w:keepLines w:val="0"/>
      <w:widowControl w:val="0"/>
      <w:suppressLineNumbers w:val="0"/>
      <w:spacing w:after="0" w:afterAutospacing="0"/>
      <w:ind w:left="0" w:leftChars="0" w:firstLine="420" w:firstLineChars="200"/>
      <w:jc w:val="both"/>
    </w:pPr>
    <w:rPr>
      <w:rFonts w:hint="default" w:ascii="仿宋_GB2312" w:hAnsi="宋体" w:eastAsia="仿宋_GB2312" w:cs="仿宋_GB2312"/>
      <w:kern w:val="2"/>
      <w:sz w:val="32"/>
      <w:szCs w:val="32"/>
      <w:lang w:val="en-US" w:eastAsia="zh-CN" w:bidi="ar"/>
    </w:rPr>
  </w:style>
  <w:style w:type="paragraph" w:styleId="9">
    <w:name w:val="Plain Text"/>
    <w:basedOn w:val="1"/>
    <w:autoRedefine/>
    <w:qFormat/>
    <w:uiPriority w:val="99"/>
    <w:rPr>
      <w:rFonts w:ascii="宋体" w:hAnsi="Courier New"/>
    </w:rPr>
  </w:style>
  <w:style w:type="paragraph" w:styleId="10">
    <w:name w:val="Date"/>
    <w:basedOn w:val="1"/>
    <w:next w:val="1"/>
    <w:autoRedefine/>
    <w:qFormat/>
    <w:uiPriority w:val="99"/>
  </w:style>
  <w:style w:type="paragraph" w:styleId="11">
    <w:name w:val="Body Text Indent 2"/>
    <w:basedOn w:val="1"/>
    <w:next w:val="8"/>
    <w:autoRedefine/>
    <w:qFormat/>
    <w:uiPriority w:val="0"/>
    <w:pPr>
      <w:keepNext w:val="0"/>
      <w:keepLines w:val="0"/>
      <w:widowControl w:val="0"/>
      <w:suppressLineNumbers w:val="0"/>
      <w:spacing w:after="120" w:afterAutospacing="0" w:line="480" w:lineRule="auto"/>
      <w:ind w:left="420" w:leftChars="200"/>
      <w:jc w:val="both"/>
    </w:pPr>
    <w:rPr>
      <w:rFonts w:hint="default" w:ascii="Times New Roman" w:hAnsi="Times New Roman" w:cs="Times New Roman"/>
      <w:kern w:val="2"/>
      <w:sz w:val="28"/>
      <w:szCs w:val="28"/>
      <w:lang w:val="en-US" w:eastAsia="zh-CN" w:bidi="ar"/>
    </w:rPr>
  </w:style>
  <w:style w:type="paragraph" w:styleId="12">
    <w:name w:val="footer"/>
    <w:basedOn w:val="1"/>
    <w:autoRedefine/>
    <w:qFormat/>
    <w:uiPriority w:val="99"/>
    <w:pPr>
      <w:tabs>
        <w:tab w:val="center" w:pos="4153"/>
        <w:tab w:val="right" w:pos="8306"/>
      </w:tabs>
      <w:snapToGrid w:val="0"/>
      <w:jc w:val="left"/>
    </w:pPr>
    <w:rPr>
      <w:sz w:val="18"/>
      <w:szCs w:val="18"/>
    </w:rPr>
  </w:style>
  <w:style w:type="paragraph" w:styleId="13">
    <w:name w:val="header"/>
    <w:basedOn w:val="1"/>
    <w:link w:val="30"/>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0"/>
  </w:style>
  <w:style w:type="paragraph" w:styleId="1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6">
    <w:name w:val="Normal (Web)"/>
    <w:basedOn w:val="1"/>
    <w:autoRedefine/>
    <w:qFormat/>
    <w:uiPriority w:val="0"/>
    <w:pPr>
      <w:spacing w:before="0" w:beforeAutospacing="0" w:after="150" w:afterAutospacing="0"/>
      <w:ind w:left="0" w:right="0"/>
      <w:jc w:val="left"/>
    </w:pPr>
    <w:rPr>
      <w:kern w:val="0"/>
      <w:sz w:val="24"/>
      <w:lang w:val="en-US" w:eastAsia="zh-CN" w:bidi="ar"/>
    </w:rPr>
  </w:style>
  <w:style w:type="table" w:styleId="18">
    <w:name w:val="Table Grid"/>
    <w:basedOn w:val="17"/>
    <w:autoRedefine/>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autoRedefine/>
    <w:qFormat/>
    <w:uiPriority w:val="0"/>
    <w:rPr>
      <w:b/>
      <w:bCs/>
    </w:rPr>
  </w:style>
  <w:style w:type="character" w:styleId="21">
    <w:name w:val="FollowedHyperlink"/>
    <w:basedOn w:val="19"/>
    <w:autoRedefine/>
    <w:qFormat/>
    <w:uiPriority w:val="0"/>
    <w:rPr>
      <w:color w:val="333333"/>
      <w:u w:val="none"/>
    </w:rPr>
  </w:style>
  <w:style w:type="character" w:styleId="22">
    <w:name w:val="HTML Definition"/>
    <w:basedOn w:val="19"/>
    <w:autoRedefine/>
    <w:qFormat/>
    <w:uiPriority w:val="0"/>
    <w:rPr>
      <w:i/>
      <w:iCs/>
    </w:rPr>
  </w:style>
  <w:style w:type="character" w:styleId="23">
    <w:name w:val="Hyperlink"/>
    <w:basedOn w:val="19"/>
    <w:autoRedefine/>
    <w:qFormat/>
    <w:uiPriority w:val="0"/>
    <w:rPr>
      <w:color w:val="333333"/>
      <w:u w:val="none"/>
    </w:rPr>
  </w:style>
  <w:style w:type="character" w:styleId="24">
    <w:name w:val="HTML Code"/>
    <w:basedOn w:val="19"/>
    <w:autoRedefine/>
    <w:qFormat/>
    <w:uiPriority w:val="0"/>
    <w:rPr>
      <w:rFonts w:ascii="Consolas" w:hAnsi="Consolas" w:eastAsia="Consolas" w:cs="Consolas"/>
      <w:color w:val="C7254E"/>
      <w:sz w:val="21"/>
      <w:szCs w:val="21"/>
      <w:shd w:val="clear" w:color="auto" w:fill="F9F2F4"/>
    </w:rPr>
  </w:style>
  <w:style w:type="character" w:styleId="25">
    <w:name w:val="HTML Keyboard"/>
    <w:basedOn w:val="19"/>
    <w:autoRedefine/>
    <w:qFormat/>
    <w:uiPriority w:val="0"/>
    <w:rPr>
      <w:rFonts w:hint="default" w:ascii="Consolas" w:hAnsi="Consolas" w:eastAsia="Consolas" w:cs="Consolas"/>
      <w:color w:val="FFFFFF"/>
      <w:sz w:val="21"/>
      <w:szCs w:val="21"/>
      <w:shd w:val="clear" w:color="auto" w:fill="333333"/>
    </w:rPr>
  </w:style>
  <w:style w:type="character" w:styleId="26">
    <w:name w:val="HTML Sample"/>
    <w:basedOn w:val="19"/>
    <w:autoRedefine/>
    <w:qFormat/>
    <w:uiPriority w:val="0"/>
    <w:rPr>
      <w:rFonts w:hint="default" w:ascii="Consolas" w:hAnsi="Consolas" w:eastAsia="Consolas" w:cs="Consolas"/>
      <w:sz w:val="21"/>
      <w:szCs w:val="21"/>
    </w:rPr>
  </w:style>
  <w:style w:type="paragraph" w:customStyle="1" w:styleId="27">
    <w:name w:val="表格文字"/>
    <w:basedOn w:val="28"/>
    <w:next w:val="2"/>
    <w:autoRedefine/>
    <w:qFormat/>
    <w:uiPriority w:val="0"/>
    <w:pPr>
      <w:spacing w:before="25" w:after="25"/>
      <w:jc w:val="left"/>
    </w:pPr>
    <w:rPr>
      <w:bCs/>
      <w:spacing w:val="10"/>
      <w:kern w:val="0"/>
      <w:sz w:val="24"/>
    </w:rPr>
  </w:style>
  <w:style w:type="paragraph" w:customStyle="1" w:styleId="28">
    <w:name w:val="正文1"/>
    <w:basedOn w:val="1"/>
    <w:next w:val="29"/>
    <w:autoRedefine/>
    <w:qFormat/>
    <w:uiPriority w:val="0"/>
    <w:pPr>
      <w:spacing w:line="360" w:lineRule="auto"/>
      <w:ind w:firstLine="361"/>
    </w:pPr>
    <w:rPr>
      <w:rFonts w:ascii="宋体" w:hAnsi="宋体"/>
      <w:szCs w:val="24"/>
    </w:rPr>
  </w:style>
  <w:style w:type="paragraph" w:customStyle="1" w:styleId="29">
    <w:name w:val="正文文本1"/>
    <w:basedOn w:val="28"/>
    <w:autoRedefine/>
    <w:qFormat/>
    <w:uiPriority w:val="99"/>
    <w:pPr>
      <w:spacing w:before="0" w:after="120"/>
    </w:pPr>
    <w:rPr>
      <w:kern w:val="0"/>
      <w:sz w:val="20"/>
    </w:rPr>
  </w:style>
  <w:style w:type="character" w:customStyle="1" w:styleId="30">
    <w:name w:val="页眉 Char"/>
    <w:basedOn w:val="19"/>
    <w:link w:val="13"/>
    <w:autoRedefine/>
    <w:qFormat/>
    <w:uiPriority w:val="0"/>
    <w:rPr>
      <w:kern w:val="2"/>
      <w:sz w:val="18"/>
      <w:szCs w:val="18"/>
    </w:rPr>
  </w:style>
  <w:style w:type="paragraph" w:customStyle="1" w:styleId="31">
    <w:name w:val="样式 首行缩进:  2 字符"/>
    <w:basedOn w:val="1"/>
    <w:autoRedefine/>
    <w:qFormat/>
    <w:uiPriority w:val="99"/>
    <w:pPr>
      <w:spacing w:line="360" w:lineRule="auto"/>
      <w:ind w:firstLine="480" w:firstLineChars="200"/>
      <w:jc w:val="left"/>
    </w:pPr>
    <w:rPr>
      <w:rFonts w:ascii="宋体" w:hAnsi="宋体" w:cs="宋体"/>
      <w:color w:val="000000"/>
      <w:sz w:val="24"/>
      <w:szCs w:val="20"/>
    </w:rPr>
  </w:style>
  <w:style w:type="paragraph" w:customStyle="1" w:styleId="32">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3">
    <w:name w:val="Heading3"/>
    <w:basedOn w:val="1"/>
    <w:next w:val="1"/>
    <w:autoRedefine/>
    <w:qFormat/>
    <w:uiPriority w:val="0"/>
    <w:pPr>
      <w:keepNext/>
      <w:keepLines/>
      <w:spacing w:before="260" w:after="260" w:line="416" w:lineRule="auto"/>
      <w:textAlignment w:val="baseline"/>
    </w:pPr>
    <w:rPr>
      <w:b/>
      <w:bCs/>
      <w:sz w:val="32"/>
      <w:szCs w:val="32"/>
    </w:rPr>
  </w:style>
  <w:style w:type="character" w:customStyle="1" w:styleId="34">
    <w:name w:val="NormalCharacter"/>
    <w:autoRedefine/>
    <w:qFormat/>
    <w:uiPriority w:val="0"/>
    <w:rPr>
      <w:rFonts w:ascii="宋体" w:hAnsi="宋体" w:cs="宋体"/>
      <w:sz w:val="22"/>
      <w:szCs w:val="22"/>
      <w:lang w:val="zh-CN" w:eastAsia="zh-CN" w:bidi="zh-CN"/>
    </w:rPr>
  </w:style>
  <w:style w:type="paragraph" w:customStyle="1" w:styleId="35">
    <w:name w:val="_Style 3"/>
    <w:basedOn w:val="1"/>
    <w:next w:val="1"/>
    <w:autoRedefine/>
    <w:qFormat/>
    <w:uiPriority w:val="0"/>
    <w:pPr>
      <w:spacing w:line="360" w:lineRule="auto"/>
      <w:ind w:firstLine="420" w:firstLineChars="200"/>
    </w:pPr>
    <w:rPr>
      <w:rFonts w:ascii="Calibri" w:hAnsi="Calibri" w:cs="宋体"/>
      <w:sz w:val="24"/>
    </w:rPr>
  </w:style>
  <w:style w:type="paragraph" w:styleId="36">
    <w:name w:val="List Paragraph"/>
    <w:basedOn w:val="1"/>
    <w:autoRedefine/>
    <w:qFormat/>
    <w:uiPriority w:val="34"/>
    <w:pPr>
      <w:ind w:firstLine="420" w:firstLineChars="200"/>
    </w:pPr>
  </w:style>
  <w:style w:type="paragraph" w:customStyle="1" w:styleId="37">
    <w:name w:val="_Style 15"/>
    <w:basedOn w:val="1"/>
    <w:next w:val="36"/>
    <w:autoRedefine/>
    <w:qFormat/>
    <w:uiPriority w:val="34"/>
    <w:pPr>
      <w:widowControl/>
      <w:spacing w:after="200" w:line="276" w:lineRule="auto"/>
      <w:ind w:left="720"/>
      <w:contextualSpacing/>
      <w:jc w:val="left"/>
    </w:pPr>
    <w:rPr>
      <w:rFonts w:ascii="Calibri" w:hAnsi="Calibri"/>
      <w:kern w:val="0"/>
      <w:sz w:val="22"/>
      <w:szCs w:val="22"/>
    </w:rPr>
  </w:style>
  <w:style w:type="paragraph" w:customStyle="1" w:styleId="38">
    <w:name w:val="Body text|1"/>
    <w:basedOn w:val="1"/>
    <w:autoRedefine/>
    <w:qFormat/>
    <w:uiPriority w:val="0"/>
    <w:pPr>
      <w:spacing w:line="329" w:lineRule="auto"/>
    </w:pPr>
    <w:rPr>
      <w:rFonts w:ascii="宋体" w:hAnsi="宋体" w:cs="宋体"/>
      <w:sz w:val="20"/>
      <w:szCs w:val="20"/>
      <w:lang w:val="zh-TW" w:eastAsia="zh-TW" w:bidi="zh-TW"/>
    </w:rPr>
  </w:style>
  <w:style w:type="paragraph" w:customStyle="1" w:styleId="39">
    <w:name w:val="Body text|2"/>
    <w:basedOn w:val="1"/>
    <w:autoRedefine/>
    <w:qFormat/>
    <w:uiPriority w:val="0"/>
    <w:pPr>
      <w:spacing w:line="271" w:lineRule="auto"/>
    </w:pPr>
    <w:rPr>
      <w:sz w:val="20"/>
      <w:szCs w:val="20"/>
      <w:lang w:val="zh-TW" w:eastAsia="zh-TW" w:bidi="zh-TW"/>
    </w:rPr>
  </w:style>
  <w:style w:type="paragraph" w:customStyle="1" w:styleId="40">
    <w:name w:val="正文_1"/>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1">
    <w:name w:val="Picture caption|1"/>
    <w:basedOn w:val="1"/>
    <w:autoRedefine/>
    <w:qFormat/>
    <w:uiPriority w:val="0"/>
    <w:rPr>
      <w:rFonts w:ascii="宋体" w:hAnsi="宋体" w:cs="宋体"/>
      <w:sz w:val="20"/>
      <w:szCs w:val="20"/>
      <w:lang w:val="zh-TW" w:eastAsia="zh-TW" w:bidi="zh-TW"/>
    </w:rPr>
  </w:style>
  <w:style w:type="character" w:customStyle="1" w:styleId="42">
    <w:name w:val="time4"/>
    <w:basedOn w:val="19"/>
    <w:autoRedefine/>
    <w:qFormat/>
    <w:uiPriority w:val="0"/>
    <w:rPr>
      <w:color w:val="4848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1797</Words>
  <Characters>1994</Characters>
  <Lines>1</Lines>
  <Paragraphs>1</Paragraphs>
  <TotalTime>9</TotalTime>
  <ScaleCrop>false</ScaleCrop>
  <LinksUpToDate>false</LinksUpToDate>
  <CharactersWithSpaces>2010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2022-08-06T07:47:00Z</dcterms:created>
  <dc:creator>Administrator</dc:creator>
  <cp:lastModifiedBy>Administrator</cp:lastModifiedBy>
  <cp:lastPrinted>2022-11-09T10:02:00Z</cp:lastPrinted>
  <dcterms:modified xsi:type="dcterms:W3CDTF">2025-11-06T02:22:02Z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6A34256AE1C942408BA1C2371C865758_13</vt:lpwstr>
  </property>
</Properties>
</file>