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638070">
      <w:pPr>
        <w:keepNext/>
        <w:keepLines/>
        <w:spacing w:line="360" w:lineRule="auto"/>
        <w:jc w:val="center"/>
        <w:outlineLvl w:val="0"/>
        <w:rPr>
          <w:rFonts w:hint="eastAsia" w:ascii="黑体" w:hAnsi="黑体" w:eastAsia="黑体" w:cs="宋体"/>
          <w:b/>
          <w:bCs/>
          <w:kern w:val="44"/>
          <w:sz w:val="32"/>
          <w:szCs w:val="36"/>
          <w:lang w:eastAsia="zh-CN"/>
        </w:rPr>
      </w:pPr>
      <w:r>
        <w:rPr>
          <w:rFonts w:hint="eastAsia" w:ascii="黑体" w:hAnsi="黑体" w:eastAsia="黑体" w:cs="宋体"/>
          <w:b/>
          <w:bCs/>
          <w:kern w:val="44"/>
          <w:sz w:val="32"/>
          <w:szCs w:val="36"/>
          <w:lang w:eastAsia="zh-CN"/>
        </w:rPr>
        <w:t>黄梅县3家历史遗留矿山地质环境治理（生态修复）工程</w:t>
      </w:r>
    </w:p>
    <w:p w14:paraId="727EB83B">
      <w:pPr>
        <w:keepNext/>
        <w:keepLines/>
        <w:jc w:val="center"/>
        <w:outlineLvl w:val="0"/>
        <w:rPr>
          <w:rFonts w:ascii="黑体" w:hAnsi="黑体" w:eastAsia="黑体" w:cs="宋体"/>
          <w:b/>
          <w:bCs/>
          <w:kern w:val="44"/>
          <w:sz w:val="32"/>
          <w:szCs w:val="36"/>
        </w:rPr>
      </w:pPr>
      <w:r>
        <w:rPr>
          <w:rFonts w:hint="eastAsia" w:ascii="黑体" w:hAnsi="黑体" w:eastAsia="黑体" w:cs="宋体"/>
          <w:b/>
          <w:bCs/>
          <w:kern w:val="44"/>
          <w:sz w:val="32"/>
          <w:szCs w:val="36"/>
        </w:rPr>
        <w:t>竞争性磋商公告</w:t>
      </w:r>
    </w:p>
    <w:tbl>
      <w:tblPr>
        <w:tblStyle w:val="3"/>
        <w:tblW w:w="0" w:type="auto"/>
        <w:jc w:val="center"/>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0" w:type="dxa"/>
          <w:left w:w="0" w:type="dxa"/>
          <w:bottom w:w="0" w:type="dxa"/>
          <w:right w:w="0" w:type="dxa"/>
        </w:tblCellMar>
      </w:tblPr>
      <w:tblGrid>
        <w:gridCol w:w="8522"/>
      </w:tblGrid>
      <w:tr w14:paraId="236DD313">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698" w:hRule="atLeast"/>
          <w:jc w:val="center"/>
        </w:trPr>
        <w:tc>
          <w:tcPr>
            <w:tcW w:w="963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tcPr>
          <w:p w14:paraId="41E0FAF5">
            <w:pPr>
              <w:keepNext w:val="0"/>
              <w:keepLines w:val="0"/>
              <w:pageBreakBefore w:val="0"/>
              <w:widowControl/>
              <w:kinsoku/>
              <w:overflowPunct/>
              <w:topLinePunct w:val="0"/>
              <w:bidi w:val="0"/>
              <w:spacing w:line="440" w:lineRule="exact"/>
              <w:textAlignment w:val="auto"/>
              <w:rPr>
                <w:rFonts w:cs="Calibri"/>
                <w:b/>
                <w:kern w:val="0"/>
                <w:szCs w:val="24"/>
              </w:rPr>
            </w:pPr>
            <w:r>
              <w:rPr>
                <w:rFonts w:hint="eastAsia" w:cs="Calibri"/>
                <w:b/>
                <w:kern w:val="0"/>
                <w:szCs w:val="24"/>
              </w:rPr>
              <w:t>项目概况</w:t>
            </w:r>
          </w:p>
          <w:p w14:paraId="15E0C577">
            <w:pPr>
              <w:keepNext w:val="0"/>
              <w:keepLines w:val="0"/>
              <w:pageBreakBefore w:val="0"/>
              <w:widowControl/>
              <w:kinsoku/>
              <w:overflowPunct/>
              <w:topLinePunct w:val="0"/>
              <w:bidi w:val="0"/>
              <w:spacing w:line="440" w:lineRule="exact"/>
              <w:ind w:firstLine="480"/>
              <w:jc w:val="both"/>
              <w:textAlignment w:val="auto"/>
              <w:rPr>
                <w:rFonts w:ascii="Calibri" w:hAnsi="Calibri" w:cs="Calibri"/>
                <w:kern w:val="0"/>
                <w:sz w:val="21"/>
                <w:szCs w:val="21"/>
              </w:rPr>
            </w:pPr>
            <w:r>
              <w:rPr>
                <w:rFonts w:hint="eastAsia" w:cs="宋体"/>
                <w:kern w:val="0"/>
                <w:szCs w:val="24"/>
                <w:lang w:eastAsia="zh-CN"/>
              </w:rPr>
              <w:t>黄梅县3家历史遗留矿山地质环境治理（生态修复）工程</w:t>
            </w:r>
            <w:r>
              <w:rPr>
                <w:rFonts w:hint="eastAsia" w:cs="宋体"/>
                <w:kern w:val="0"/>
                <w:szCs w:val="24"/>
              </w:rPr>
              <w:t>的潜在供应商应在</w:t>
            </w:r>
            <w:r>
              <w:rPr>
                <w:rFonts w:hint="eastAsia" w:cs="宋体"/>
                <w:szCs w:val="24"/>
              </w:rPr>
              <w:t>湖北省政府采购电子交易数据汇聚平台（网址：</w:t>
            </w:r>
            <w:r>
              <w:rPr>
                <w:rFonts w:cs="宋体"/>
                <w:szCs w:val="24"/>
              </w:rPr>
              <w:t>https://czt.hubei.gov.cn/zchj/user）或供应商客户端</w:t>
            </w:r>
            <w:r>
              <w:rPr>
                <w:rFonts w:hint="eastAsia" w:cs="Times New Roman"/>
                <w:kern w:val="0"/>
                <w:szCs w:val="24"/>
              </w:rPr>
              <w:t>获取电子版采购文件</w:t>
            </w:r>
            <w:r>
              <w:fldChar w:fldCharType="begin"/>
            </w:r>
            <w:r>
              <w:instrText xml:space="preserve"> HYPERLINK "http://ggzy.hm.gov.cn/）获取电子竞争性磋商文件，并于2021年12月" </w:instrText>
            </w:r>
            <w:r>
              <w:fldChar w:fldCharType="separate"/>
            </w:r>
            <w:r>
              <w:rPr>
                <w:rFonts w:hint="eastAsia" w:cs="Times New Roman"/>
                <w:color w:val="000000"/>
                <w:kern w:val="0"/>
                <w:szCs w:val="24"/>
              </w:rPr>
              <w:t>，并于202</w:t>
            </w:r>
            <w:r>
              <w:rPr>
                <w:rFonts w:hint="eastAsia" w:cs="Times New Roman"/>
                <w:color w:val="000000"/>
                <w:kern w:val="0"/>
                <w:szCs w:val="24"/>
                <w:lang w:val="en-US" w:eastAsia="zh-CN"/>
              </w:rPr>
              <w:t>5</w:t>
            </w:r>
            <w:r>
              <w:rPr>
                <w:rFonts w:hint="eastAsia" w:cs="Times New Roman"/>
                <w:color w:val="000000"/>
                <w:kern w:val="0"/>
                <w:szCs w:val="24"/>
              </w:rPr>
              <w:t>年</w:t>
            </w:r>
            <w:r>
              <w:rPr>
                <w:rFonts w:hint="eastAsia" w:cs="Times New Roman"/>
                <w:color w:val="000000"/>
                <w:kern w:val="0"/>
                <w:szCs w:val="24"/>
                <w:lang w:val="en-US" w:eastAsia="zh-CN"/>
              </w:rPr>
              <w:t>11</w:t>
            </w:r>
            <w:r>
              <w:rPr>
                <w:rFonts w:hint="eastAsia" w:cs="Times New Roman"/>
                <w:color w:val="000000"/>
                <w:kern w:val="0"/>
                <w:szCs w:val="24"/>
              </w:rPr>
              <w:t>月</w:t>
            </w:r>
            <w:r>
              <w:rPr>
                <w:rFonts w:hint="eastAsia" w:cs="Times New Roman"/>
                <w:color w:val="000000"/>
                <w:kern w:val="0"/>
                <w:szCs w:val="24"/>
              </w:rPr>
              <w:fldChar w:fldCharType="end"/>
            </w:r>
            <w:r>
              <w:rPr>
                <w:rFonts w:hint="eastAsia" w:cs="Times New Roman"/>
                <w:kern w:val="0"/>
                <w:szCs w:val="24"/>
                <w:u w:val="single"/>
                <w:lang w:val="en-US" w:eastAsia="zh-CN"/>
              </w:rPr>
              <w:t xml:space="preserve"> 04 </w:t>
            </w:r>
            <w:r>
              <w:rPr>
                <w:rFonts w:hint="eastAsia" w:cs="Times New Roman"/>
                <w:kern w:val="0"/>
                <w:szCs w:val="24"/>
              </w:rPr>
              <w:t>日9点00分（北京时间）前递交电子版响应文件。</w:t>
            </w:r>
          </w:p>
        </w:tc>
      </w:tr>
    </w:tbl>
    <w:p w14:paraId="286A1B75">
      <w:pPr>
        <w:keepNext w:val="0"/>
        <w:keepLines w:val="0"/>
        <w:pageBreakBefore w:val="0"/>
        <w:widowControl/>
        <w:kinsoku/>
        <w:overflowPunct/>
        <w:topLinePunct w:val="0"/>
        <w:bidi w:val="0"/>
        <w:spacing w:line="440" w:lineRule="exact"/>
        <w:ind w:firstLine="482"/>
        <w:jc w:val="both"/>
        <w:textAlignment w:val="auto"/>
        <w:rPr>
          <w:rFonts w:ascii="Calibri" w:hAnsi="Calibri" w:cs="Calibri"/>
          <w:kern w:val="0"/>
          <w:sz w:val="21"/>
          <w:szCs w:val="21"/>
        </w:rPr>
      </w:pPr>
      <w:bookmarkStart w:id="0" w:name="_Toc35393798"/>
      <w:r>
        <w:rPr>
          <w:rFonts w:hint="eastAsia" w:cs="Calibri"/>
          <w:b/>
          <w:bCs/>
          <w:kern w:val="0"/>
          <w:szCs w:val="24"/>
        </w:rPr>
        <w:t>一、项目基本情况</w:t>
      </w:r>
      <w:bookmarkEnd w:id="0"/>
    </w:p>
    <w:p w14:paraId="0A0AC1D8">
      <w:pPr>
        <w:keepNext w:val="0"/>
        <w:keepLines w:val="0"/>
        <w:pageBreakBefore w:val="0"/>
        <w:widowControl/>
        <w:kinsoku/>
        <w:overflowPunct/>
        <w:topLinePunct w:val="0"/>
        <w:bidi w:val="0"/>
        <w:adjustRightInd w:val="0"/>
        <w:snapToGrid w:val="0"/>
        <w:spacing w:line="440" w:lineRule="exact"/>
        <w:ind w:left="480"/>
        <w:textAlignment w:val="auto"/>
        <w:rPr>
          <w:rFonts w:hint="eastAsia" w:eastAsia="宋体" w:cs="宋体"/>
          <w:szCs w:val="24"/>
          <w:lang w:eastAsia="zh-CN"/>
        </w:rPr>
      </w:pPr>
      <w:r>
        <w:rPr>
          <w:rFonts w:hint="eastAsia" w:cs="宋体"/>
          <w:szCs w:val="24"/>
          <w:lang w:val="zh-CN"/>
        </w:rPr>
        <w:t>1.</w:t>
      </w:r>
      <w:r>
        <w:rPr>
          <w:rFonts w:hint="eastAsia" w:cs="宋体"/>
          <w:szCs w:val="24"/>
        </w:rPr>
        <w:t>项目编号：</w:t>
      </w:r>
      <w:r>
        <w:rPr>
          <w:rFonts w:hint="eastAsia" w:ascii="宋体" w:hAnsi="宋体" w:eastAsia="宋体" w:cs="宋体"/>
          <w:sz w:val="24"/>
          <w:szCs w:val="24"/>
        </w:rPr>
        <w:t>E4201000184054519001</w:t>
      </w:r>
      <w:r>
        <w:rPr>
          <w:rFonts w:hint="eastAsia" w:cs="宋体"/>
          <w:szCs w:val="24"/>
          <w:lang w:val="en-US" w:eastAsia="zh-CN"/>
        </w:rPr>
        <w:t xml:space="preserve"> </w:t>
      </w:r>
    </w:p>
    <w:p w14:paraId="17DA1D64">
      <w:pPr>
        <w:keepNext w:val="0"/>
        <w:keepLines w:val="0"/>
        <w:pageBreakBefore w:val="0"/>
        <w:widowControl/>
        <w:kinsoku/>
        <w:overflowPunct/>
        <w:topLinePunct w:val="0"/>
        <w:bidi w:val="0"/>
        <w:adjustRightInd w:val="0"/>
        <w:snapToGrid w:val="0"/>
        <w:spacing w:line="440" w:lineRule="exact"/>
        <w:ind w:left="480"/>
        <w:textAlignment w:val="auto"/>
        <w:rPr>
          <w:rFonts w:hint="eastAsia" w:eastAsia="宋体" w:cs="宋体"/>
          <w:szCs w:val="24"/>
          <w:lang w:eastAsia="zh-CN"/>
        </w:rPr>
      </w:pPr>
      <w:r>
        <w:rPr>
          <w:rFonts w:hint="eastAsia" w:cs="宋体"/>
          <w:szCs w:val="24"/>
        </w:rPr>
        <w:t>2.采购计划备案号：421127-2025-01510</w:t>
      </w:r>
      <w:r>
        <w:rPr>
          <w:rFonts w:hint="eastAsia" w:cs="宋体"/>
          <w:szCs w:val="24"/>
          <w:lang w:val="en-US" w:eastAsia="zh-CN"/>
        </w:rPr>
        <w:t xml:space="preserve"> </w:t>
      </w:r>
    </w:p>
    <w:p w14:paraId="7E3CAD28">
      <w:pPr>
        <w:keepNext w:val="0"/>
        <w:keepLines w:val="0"/>
        <w:pageBreakBefore w:val="0"/>
        <w:widowControl/>
        <w:kinsoku/>
        <w:overflowPunct/>
        <w:topLinePunct w:val="0"/>
        <w:bidi w:val="0"/>
        <w:adjustRightInd w:val="0"/>
        <w:snapToGrid w:val="0"/>
        <w:spacing w:line="440" w:lineRule="exact"/>
        <w:ind w:left="480"/>
        <w:textAlignment w:val="auto"/>
        <w:rPr>
          <w:rFonts w:cs="宋体"/>
          <w:szCs w:val="24"/>
        </w:rPr>
      </w:pPr>
      <w:r>
        <w:rPr>
          <w:rFonts w:hint="eastAsia" w:cs="宋体"/>
          <w:szCs w:val="24"/>
        </w:rPr>
        <w:t>3.项目名称：</w:t>
      </w:r>
      <w:r>
        <w:rPr>
          <w:rFonts w:hint="eastAsia" w:cs="宋体"/>
          <w:kern w:val="0"/>
          <w:szCs w:val="24"/>
          <w:lang w:eastAsia="zh-CN"/>
        </w:rPr>
        <w:t>黄梅县3家历史遗留矿山地质环境治理（生态修复）工程</w:t>
      </w:r>
      <w:r>
        <w:rPr>
          <w:rFonts w:hint="eastAsia" w:cs="宋体"/>
          <w:kern w:val="0"/>
          <w:szCs w:val="24"/>
        </w:rPr>
        <w:t>。</w:t>
      </w:r>
    </w:p>
    <w:p w14:paraId="5BCA9B87">
      <w:pPr>
        <w:keepNext w:val="0"/>
        <w:keepLines w:val="0"/>
        <w:pageBreakBefore w:val="0"/>
        <w:widowControl/>
        <w:kinsoku/>
        <w:overflowPunct/>
        <w:topLinePunct w:val="0"/>
        <w:bidi w:val="0"/>
        <w:adjustRightInd w:val="0"/>
        <w:snapToGrid w:val="0"/>
        <w:spacing w:line="440" w:lineRule="exact"/>
        <w:ind w:left="480"/>
        <w:textAlignment w:val="auto"/>
        <w:rPr>
          <w:rFonts w:cs="宋体"/>
          <w:szCs w:val="24"/>
        </w:rPr>
      </w:pPr>
      <w:r>
        <w:rPr>
          <w:rFonts w:hint="eastAsia" w:cs="宋体"/>
          <w:szCs w:val="24"/>
        </w:rPr>
        <w:t>4.采购方式：竞争性磋商。</w:t>
      </w:r>
    </w:p>
    <w:p w14:paraId="5C147017">
      <w:pPr>
        <w:keepNext w:val="0"/>
        <w:keepLines w:val="0"/>
        <w:pageBreakBefore w:val="0"/>
        <w:widowControl/>
        <w:kinsoku/>
        <w:overflowPunct/>
        <w:topLinePunct w:val="0"/>
        <w:bidi w:val="0"/>
        <w:adjustRightInd w:val="0"/>
        <w:snapToGrid w:val="0"/>
        <w:spacing w:line="440" w:lineRule="exact"/>
        <w:ind w:left="480"/>
        <w:textAlignment w:val="auto"/>
        <w:rPr>
          <w:rFonts w:hint="eastAsia" w:cs="宋体"/>
          <w:szCs w:val="24"/>
          <w:highlight w:val="none"/>
        </w:rPr>
      </w:pPr>
      <w:r>
        <w:rPr>
          <w:rFonts w:hint="eastAsia" w:cs="宋体"/>
          <w:szCs w:val="24"/>
          <w:highlight w:val="none"/>
        </w:rPr>
        <w:t>5.</w:t>
      </w:r>
      <w:r>
        <w:rPr>
          <w:rFonts w:cs="宋体"/>
          <w:szCs w:val="24"/>
          <w:highlight w:val="none"/>
        </w:rPr>
        <w:t>采购预算</w:t>
      </w:r>
      <w:r>
        <w:rPr>
          <w:rFonts w:hint="eastAsia" w:cs="宋体"/>
          <w:szCs w:val="24"/>
          <w:highlight w:val="none"/>
        </w:rPr>
        <w:t>：</w:t>
      </w:r>
      <w:r>
        <w:rPr>
          <w:rFonts w:hint="eastAsia" w:cs="宋体"/>
          <w:szCs w:val="24"/>
          <w:highlight w:val="none"/>
          <w:lang w:val="en-US" w:eastAsia="zh-CN"/>
        </w:rPr>
        <w:t>399</w:t>
      </w:r>
      <w:r>
        <w:rPr>
          <w:rFonts w:hint="eastAsia" w:cs="宋体"/>
          <w:szCs w:val="24"/>
          <w:highlight w:val="none"/>
        </w:rPr>
        <w:t>万元。</w:t>
      </w:r>
    </w:p>
    <w:p w14:paraId="475B4D0C">
      <w:pPr>
        <w:keepNext w:val="0"/>
        <w:keepLines w:val="0"/>
        <w:pageBreakBefore w:val="0"/>
        <w:widowControl/>
        <w:kinsoku/>
        <w:overflowPunct/>
        <w:topLinePunct w:val="0"/>
        <w:bidi w:val="0"/>
        <w:adjustRightInd w:val="0"/>
        <w:snapToGrid w:val="0"/>
        <w:spacing w:line="440" w:lineRule="exact"/>
        <w:ind w:left="480"/>
        <w:textAlignment w:val="auto"/>
        <w:rPr>
          <w:rFonts w:hint="eastAsia" w:eastAsia="宋体" w:cs="宋体"/>
          <w:szCs w:val="24"/>
          <w:highlight w:val="none"/>
          <w:lang w:val="en-US" w:eastAsia="zh-CN"/>
        </w:rPr>
      </w:pPr>
      <w:r>
        <w:rPr>
          <w:rFonts w:hint="eastAsia" w:cs="宋体"/>
          <w:szCs w:val="24"/>
          <w:highlight w:val="none"/>
          <w:lang w:val="en-US" w:eastAsia="zh-CN"/>
        </w:rPr>
        <w:t>6.</w:t>
      </w:r>
      <w:r>
        <w:rPr>
          <w:rFonts w:hint="eastAsia" w:cs="宋体"/>
          <w:szCs w:val="24"/>
          <w:highlight w:val="none"/>
        </w:rPr>
        <w:t>最高限价</w:t>
      </w:r>
      <w:r>
        <w:rPr>
          <w:rFonts w:hint="eastAsia" w:cs="宋体"/>
          <w:szCs w:val="24"/>
          <w:highlight w:val="none"/>
          <w:lang w:eastAsia="zh-CN"/>
        </w:rPr>
        <w:t>：</w:t>
      </w:r>
      <w:r>
        <w:rPr>
          <w:rFonts w:hint="eastAsia" w:cs="宋体"/>
          <w:szCs w:val="24"/>
          <w:highlight w:val="none"/>
          <w:lang w:val="en-US" w:eastAsia="zh-CN"/>
        </w:rPr>
        <w:t>326.445454</w:t>
      </w:r>
      <w:r>
        <w:rPr>
          <w:rFonts w:hint="eastAsia" w:cs="宋体"/>
          <w:szCs w:val="24"/>
          <w:highlight w:val="none"/>
        </w:rPr>
        <w:t>万元。</w:t>
      </w:r>
    </w:p>
    <w:p w14:paraId="16721BFD">
      <w:pPr>
        <w:keepNext w:val="0"/>
        <w:keepLines w:val="0"/>
        <w:pageBreakBefore w:val="0"/>
        <w:widowControl/>
        <w:kinsoku/>
        <w:overflowPunct/>
        <w:topLinePunct w:val="0"/>
        <w:bidi w:val="0"/>
        <w:adjustRightInd w:val="0"/>
        <w:snapToGrid w:val="0"/>
        <w:spacing w:line="440" w:lineRule="exact"/>
        <w:ind w:firstLine="480" w:firstLineChars="200"/>
        <w:textAlignment w:val="auto"/>
        <w:rPr>
          <w:rFonts w:hint="eastAsia" w:cs="宋体"/>
          <w:szCs w:val="24"/>
        </w:rPr>
      </w:pPr>
      <w:r>
        <w:rPr>
          <w:rFonts w:hint="eastAsia" w:cs="宋体"/>
          <w:szCs w:val="24"/>
          <w:lang w:val="en-US" w:eastAsia="zh-CN"/>
        </w:rPr>
        <w:t>7.</w:t>
      </w:r>
      <w:r>
        <w:rPr>
          <w:rFonts w:hint="eastAsia" w:cs="宋体"/>
          <w:szCs w:val="24"/>
        </w:rPr>
        <w:t>采购需求：对黄梅县三家历史废弃矿山开展“渣石堆清理整形+覆土绿化+挡土墙”等措施进行生态修复工程，消除矿区地质灾害隐患修复自然景观。</w:t>
      </w:r>
    </w:p>
    <w:p w14:paraId="299660F8">
      <w:pPr>
        <w:keepNext w:val="0"/>
        <w:keepLines w:val="0"/>
        <w:pageBreakBefore w:val="0"/>
        <w:widowControl/>
        <w:kinsoku/>
        <w:overflowPunct/>
        <w:topLinePunct w:val="0"/>
        <w:bidi w:val="0"/>
        <w:adjustRightInd w:val="0"/>
        <w:snapToGrid w:val="0"/>
        <w:spacing w:line="440" w:lineRule="exact"/>
        <w:ind w:left="480"/>
        <w:textAlignment w:val="auto"/>
        <w:rPr>
          <w:rFonts w:hint="eastAsia" w:cs="宋体"/>
          <w:szCs w:val="24"/>
          <w:highlight w:val="none"/>
        </w:rPr>
      </w:pPr>
      <w:r>
        <w:rPr>
          <w:rFonts w:hint="eastAsia" w:cs="宋体"/>
          <w:szCs w:val="24"/>
          <w:lang w:val="en-US" w:eastAsia="zh-CN"/>
        </w:rPr>
        <w:t>8</w:t>
      </w:r>
      <w:r>
        <w:rPr>
          <w:rFonts w:hint="eastAsia" w:cs="宋体"/>
          <w:szCs w:val="24"/>
        </w:rPr>
        <w:t>.合同履行期限：</w:t>
      </w:r>
      <w:r>
        <w:rPr>
          <w:rFonts w:hint="eastAsia" w:cs="宋体"/>
          <w:szCs w:val="24"/>
          <w:highlight w:val="none"/>
          <w:lang w:val="en-US" w:eastAsia="zh-CN"/>
        </w:rPr>
        <w:t>9</w:t>
      </w:r>
      <w:r>
        <w:rPr>
          <w:rFonts w:hint="eastAsia" w:cs="宋体"/>
          <w:szCs w:val="24"/>
          <w:highlight w:val="none"/>
        </w:rPr>
        <w:t>0日历天。</w:t>
      </w:r>
    </w:p>
    <w:p w14:paraId="17303F87">
      <w:pPr>
        <w:keepNext w:val="0"/>
        <w:keepLines w:val="0"/>
        <w:pageBreakBefore w:val="0"/>
        <w:widowControl/>
        <w:kinsoku/>
        <w:overflowPunct/>
        <w:topLinePunct w:val="0"/>
        <w:bidi w:val="0"/>
        <w:adjustRightInd w:val="0"/>
        <w:snapToGrid w:val="0"/>
        <w:spacing w:line="440" w:lineRule="exact"/>
        <w:ind w:left="480"/>
        <w:textAlignment w:val="auto"/>
        <w:rPr>
          <w:rFonts w:cs="宋体"/>
          <w:szCs w:val="24"/>
        </w:rPr>
      </w:pPr>
      <w:r>
        <w:rPr>
          <w:rFonts w:hint="eastAsia" w:cs="宋体"/>
          <w:szCs w:val="24"/>
          <w:lang w:val="en-US" w:eastAsia="zh-CN"/>
        </w:rPr>
        <w:t>9</w:t>
      </w:r>
      <w:r>
        <w:rPr>
          <w:rFonts w:hint="eastAsia" w:cs="宋体"/>
          <w:szCs w:val="24"/>
        </w:rPr>
        <w:t>.本项目是否接受联合体：否。</w:t>
      </w:r>
    </w:p>
    <w:p w14:paraId="40A65322">
      <w:pPr>
        <w:keepNext w:val="0"/>
        <w:keepLines w:val="0"/>
        <w:pageBreakBefore w:val="0"/>
        <w:widowControl/>
        <w:kinsoku/>
        <w:overflowPunct/>
        <w:topLinePunct w:val="0"/>
        <w:bidi w:val="0"/>
        <w:adjustRightInd w:val="0"/>
        <w:snapToGrid w:val="0"/>
        <w:spacing w:line="440" w:lineRule="exact"/>
        <w:ind w:left="480"/>
        <w:textAlignment w:val="auto"/>
        <w:rPr>
          <w:rFonts w:cs="宋体"/>
          <w:szCs w:val="24"/>
        </w:rPr>
      </w:pPr>
      <w:r>
        <w:rPr>
          <w:rFonts w:hint="eastAsia" w:cs="宋体"/>
          <w:szCs w:val="24"/>
          <w:lang w:val="en-US" w:eastAsia="zh-CN"/>
        </w:rPr>
        <w:t>10</w:t>
      </w:r>
      <w:r>
        <w:rPr>
          <w:rFonts w:hint="eastAsia" w:cs="宋体"/>
          <w:szCs w:val="24"/>
        </w:rPr>
        <w:t>.是否可采购进口产品：否。</w:t>
      </w:r>
    </w:p>
    <w:p w14:paraId="0F06F9AD">
      <w:pPr>
        <w:keepNext w:val="0"/>
        <w:keepLines w:val="0"/>
        <w:pageBreakBefore w:val="0"/>
        <w:widowControl/>
        <w:kinsoku/>
        <w:overflowPunct/>
        <w:topLinePunct w:val="0"/>
        <w:bidi w:val="0"/>
        <w:adjustRightInd w:val="0"/>
        <w:snapToGrid w:val="0"/>
        <w:spacing w:line="440" w:lineRule="exact"/>
        <w:ind w:left="480"/>
        <w:textAlignment w:val="auto"/>
        <w:rPr>
          <w:rFonts w:cs="宋体"/>
          <w:szCs w:val="24"/>
        </w:rPr>
      </w:pPr>
      <w:r>
        <w:rPr>
          <w:rFonts w:cs="宋体"/>
          <w:szCs w:val="24"/>
        </w:rPr>
        <w:t>1</w:t>
      </w:r>
      <w:r>
        <w:rPr>
          <w:rFonts w:hint="eastAsia" w:cs="宋体"/>
          <w:szCs w:val="24"/>
          <w:lang w:val="en-US" w:eastAsia="zh-CN"/>
        </w:rPr>
        <w:t>1</w:t>
      </w:r>
      <w:r>
        <w:rPr>
          <w:rFonts w:hint="eastAsia" w:cs="宋体"/>
          <w:szCs w:val="24"/>
        </w:rPr>
        <w:t>.</w:t>
      </w:r>
      <w:r>
        <w:rPr>
          <w:rFonts w:cs="宋体"/>
          <w:szCs w:val="24"/>
        </w:rPr>
        <w:t>本项目（是/否）接受合同分包：否。</w:t>
      </w:r>
    </w:p>
    <w:p w14:paraId="26E75A7A">
      <w:pPr>
        <w:keepNext w:val="0"/>
        <w:keepLines w:val="0"/>
        <w:pageBreakBefore w:val="0"/>
        <w:widowControl/>
        <w:kinsoku/>
        <w:overflowPunct/>
        <w:topLinePunct w:val="0"/>
        <w:bidi w:val="0"/>
        <w:adjustRightInd w:val="0"/>
        <w:snapToGrid w:val="0"/>
        <w:spacing w:line="440" w:lineRule="exact"/>
        <w:ind w:left="480"/>
        <w:textAlignment w:val="auto"/>
        <w:rPr>
          <w:rFonts w:cs="宋体"/>
          <w:sz w:val="21"/>
          <w:szCs w:val="24"/>
          <w:highlight w:val="none"/>
        </w:rPr>
      </w:pPr>
      <w:r>
        <w:rPr>
          <w:rFonts w:hint="eastAsia" w:cs="宋体"/>
          <w:szCs w:val="24"/>
          <w:highlight w:val="none"/>
        </w:rPr>
        <w:t>1</w:t>
      </w:r>
      <w:r>
        <w:rPr>
          <w:rFonts w:hint="eastAsia" w:cs="宋体"/>
          <w:szCs w:val="24"/>
          <w:highlight w:val="none"/>
          <w:lang w:val="en-US" w:eastAsia="zh-CN"/>
        </w:rPr>
        <w:t>2</w:t>
      </w:r>
      <w:r>
        <w:rPr>
          <w:rFonts w:hint="eastAsia" w:cs="宋体"/>
          <w:szCs w:val="24"/>
          <w:highlight w:val="none"/>
        </w:rPr>
        <w:t>.本项目（是/否）专门面向中小微企业：是。</w:t>
      </w:r>
    </w:p>
    <w:p w14:paraId="7B8EDB09">
      <w:pPr>
        <w:keepNext w:val="0"/>
        <w:keepLines w:val="0"/>
        <w:pageBreakBefore w:val="0"/>
        <w:widowControl/>
        <w:kinsoku/>
        <w:overflowPunct/>
        <w:topLinePunct w:val="0"/>
        <w:bidi w:val="0"/>
        <w:adjustRightInd w:val="0"/>
        <w:snapToGrid w:val="0"/>
        <w:spacing w:line="440" w:lineRule="exact"/>
        <w:ind w:left="480"/>
        <w:textAlignment w:val="auto"/>
        <w:rPr>
          <w:rFonts w:cs="宋体"/>
          <w:szCs w:val="24"/>
          <w:highlight w:val="none"/>
        </w:rPr>
      </w:pPr>
      <w:r>
        <w:rPr>
          <w:rFonts w:hint="eastAsia" w:cs="宋体"/>
          <w:szCs w:val="24"/>
          <w:highlight w:val="none"/>
        </w:rPr>
        <w:t>1</w:t>
      </w:r>
      <w:r>
        <w:rPr>
          <w:rFonts w:hint="eastAsia" w:cs="宋体"/>
          <w:szCs w:val="24"/>
          <w:highlight w:val="none"/>
          <w:lang w:val="en-US" w:eastAsia="zh-CN"/>
        </w:rPr>
        <w:t>3</w:t>
      </w:r>
      <w:r>
        <w:rPr>
          <w:rFonts w:hint="eastAsia" w:cs="宋体"/>
          <w:szCs w:val="24"/>
          <w:highlight w:val="none"/>
        </w:rPr>
        <w:t>.面向中小微企业的类型为：中小微企业。</w:t>
      </w:r>
    </w:p>
    <w:p w14:paraId="005B9D93">
      <w:pPr>
        <w:keepNext w:val="0"/>
        <w:keepLines w:val="0"/>
        <w:pageBreakBefore w:val="0"/>
        <w:widowControl/>
        <w:kinsoku/>
        <w:overflowPunct/>
        <w:topLinePunct w:val="0"/>
        <w:bidi w:val="0"/>
        <w:spacing w:line="440" w:lineRule="exact"/>
        <w:ind w:firstLine="480"/>
        <w:textAlignment w:val="auto"/>
        <w:rPr>
          <w:rFonts w:cs="宋体"/>
          <w:b/>
          <w:kern w:val="0"/>
          <w:szCs w:val="24"/>
        </w:rPr>
      </w:pPr>
      <w:r>
        <w:rPr>
          <w:rFonts w:hint="eastAsia" w:cs="宋体"/>
          <w:b/>
          <w:kern w:val="0"/>
          <w:szCs w:val="24"/>
        </w:rPr>
        <w:t>二、服务商资格要求：</w:t>
      </w:r>
    </w:p>
    <w:p w14:paraId="4906D78A">
      <w:pPr>
        <w:keepNext w:val="0"/>
        <w:keepLines w:val="0"/>
        <w:pageBreakBefore w:val="0"/>
        <w:widowControl/>
        <w:kinsoku/>
        <w:overflowPunct/>
        <w:topLinePunct w:val="0"/>
        <w:bidi w:val="0"/>
        <w:spacing w:line="440" w:lineRule="exact"/>
        <w:ind w:firstLine="480"/>
        <w:textAlignment w:val="auto"/>
        <w:rPr>
          <w:rFonts w:cs="宋体"/>
          <w:kern w:val="0"/>
          <w:szCs w:val="24"/>
        </w:rPr>
      </w:pPr>
      <w:r>
        <w:rPr>
          <w:rFonts w:hint="eastAsia" w:cs="宋体"/>
          <w:kern w:val="0"/>
          <w:szCs w:val="24"/>
        </w:rPr>
        <w:t>1.满足《中华人民共和国政府采购法》第二十二条规定；</w:t>
      </w:r>
    </w:p>
    <w:p w14:paraId="45231890">
      <w:pPr>
        <w:keepNext w:val="0"/>
        <w:keepLines w:val="0"/>
        <w:pageBreakBefore w:val="0"/>
        <w:kinsoku/>
        <w:overflowPunct/>
        <w:topLinePunct w:val="0"/>
        <w:bidi w:val="0"/>
        <w:spacing w:line="440" w:lineRule="exact"/>
        <w:ind w:firstLine="480" w:firstLineChars="200"/>
        <w:jc w:val="both"/>
        <w:textAlignment w:val="auto"/>
        <w:rPr>
          <w:rFonts w:ascii="Times New Roman" w:hAnsi="Times New Roman" w:cs="Times New Roman"/>
          <w:szCs w:val="24"/>
        </w:rPr>
      </w:pPr>
      <w:r>
        <w:rPr>
          <w:rFonts w:hint="eastAsia" w:cs="宋体"/>
          <w:kern w:val="0"/>
          <w:szCs w:val="24"/>
        </w:rPr>
        <w:t>（1）</w:t>
      </w:r>
      <w:r>
        <w:rPr>
          <w:rFonts w:hint="eastAsia" w:ascii="Times New Roman" w:hAnsi="Times New Roman" w:cs="Times New Roman"/>
          <w:szCs w:val="24"/>
        </w:rPr>
        <w:t>具有独立承担民事责任的能力；</w:t>
      </w:r>
    </w:p>
    <w:p w14:paraId="47B89B00">
      <w:pPr>
        <w:keepNext w:val="0"/>
        <w:keepLines w:val="0"/>
        <w:pageBreakBefore w:val="0"/>
        <w:kinsoku/>
        <w:overflowPunct/>
        <w:topLinePunct w:val="0"/>
        <w:bidi w:val="0"/>
        <w:spacing w:line="440" w:lineRule="exact"/>
        <w:jc w:val="both"/>
        <w:textAlignment w:val="auto"/>
        <w:rPr>
          <w:rFonts w:cs="Times New Roman"/>
          <w:szCs w:val="24"/>
        </w:rPr>
      </w:pPr>
      <w:r>
        <w:rPr>
          <w:rFonts w:hint="eastAsia" w:ascii="Times New Roman" w:hAnsi="Times New Roman" w:cs="Times New Roman"/>
          <w:szCs w:val="24"/>
        </w:rPr>
        <w:t xml:space="preserve">    </w:t>
      </w:r>
      <w:r>
        <w:rPr>
          <w:rFonts w:hint="eastAsia" w:cs="Times New Roman"/>
          <w:szCs w:val="24"/>
        </w:rPr>
        <w:t>（2）具有良好的商业信誉和健全的财务会计制度；</w:t>
      </w:r>
    </w:p>
    <w:p w14:paraId="6E9097A0">
      <w:pPr>
        <w:keepNext w:val="0"/>
        <w:keepLines w:val="0"/>
        <w:pageBreakBefore w:val="0"/>
        <w:kinsoku/>
        <w:overflowPunct/>
        <w:topLinePunct w:val="0"/>
        <w:bidi w:val="0"/>
        <w:spacing w:line="440" w:lineRule="exact"/>
        <w:jc w:val="both"/>
        <w:textAlignment w:val="auto"/>
        <w:rPr>
          <w:rFonts w:cs="Times New Roman"/>
          <w:szCs w:val="24"/>
        </w:rPr>
      </w:pPr>
      <w:r>
        <w:rPr>
          <w:rFonts w:hint="eastAsia" w:cs="Times New Roman"/>
          <w:szCs w:val="24"/>
        </w:rPr>
        <w:t xml:space="preserve">    （3）具有履行合同所必需的设备和专业技术能力；</w:t>
      </w:r>
    </w:p>
    <w:p w14:paraId="1BA1452E">
      <w:pPr>
        <w:keepNext w:val="0"/>
        <w:keepLines w:val="0"/>
        <w:pageBreakBefore w:val="0"/>
        <w:kinsoku/>
        <w:overflowPunct/>
        <w:topLinePunct w:val="0"/>
        <w:bidi w:val="0"/>
        <w:spacing w:line="440" w:lineRule="exact"/>
        <w:jc w:val="both"/>
        <w:textAlignment w:val="auto"/>
        <w:rPr>
          <w:rFonts w:cs="Times New Roman"/>
          <w:szCs w:val="24"/>
        </w:rPr>
      </w:pPr>
      <w:r>
        <w:rPr>
          <w:rFonts w:hint="eastAsia" w:cs="Times New Roman"/>
          <w:szCs w:val="24"/>
        </w:rPr>
        <w:t xml:space="preserve">    （4）有依法缴纳税收和社会保障资金的良好记录</w:t>
      </w:r>
      <w:r>
        <w:rPr>
          <w:rFonts w:hint="eastAsia" w:cs="宋体"/>
          <w:kern w:val="0"/>
          <w:szCs w:val="24"/>
        </w:rPr>
        <w:t>；</w:t>
      </w:r>
    </w:p>
    <w:p w14:paraId="03A0FD45">
      <w:pPr>
        <w:keepNext w:val="0"/>
        <w:keepLines w:val="0"/>
        <w:pageBreakBefore w:val="0"/>
        <w:kinsoku/>
        <w:overflowPunct/>
        <w:topLinePunct w:val="0"/>
        <w:bidi w:val="0"/>
        <w:spacing w:line="440" w:lineRule="exact"/>
        <w:ind w:firstLine="480"/>
        <w:jc w:val="both"/>
        <w:textAlignment w:val="auto"/>
        <w:rPr>
          <w:rFonts w:ascii="Times New Roman" w:hAnsi="Times New Roman" w:cs="Times New Roman"/>
          <w:szCs w:val="24"/>
        </w:rPr>
      </w:pPr>
      <w:r>
        <w:rPr>
          <w:rFonts w:hint="eastAsia" w:cs="Times New Roman"/>
          <w:szCs w:val="24"/>
        </w:rPr>
        <w:t>（5）</w:t>
      </w:r>
      <w:r>
        <w:rPr>
          <w:rFonts w:hint="eastAsia" w:ascii="Times New Roman" w:hAnsi="Times New Roman" w:cs="Times New Roman"/>
          <w:szCs w:val="24"/>
        </w:rPr>
        <w:t>参加政府采购活动前三年内，在经营活动中没有重大违法记录；</w:t>
      </w:r>
    </w:p>
    <w:p w14:paraId="1D3F8578">
      <w:pPr>
        <w:keepNext w:val="0"/>
        <w:keepLines w:val="0"/>
        <w:pageBreakBefore w:val="0"/>
        <w:kinsoku/>
        <w:overflowPunct/>
        <w:topLinePunct w:val="0"/>
        <w:bidi w:val="0"/>
        <w:spacing w:line="440" w:lineRule="exact"/>
        <w:ind w:firstLine="480"/>
        <w:jc w:val="both"/>
        <w:textAlignment w:val="auto"/>
        <w:rPr>
          <w:rFonts w:ascii="Times New Roman" w:hAnsi="Times New Roman" w:cs="Times New Roman"/>
          <w:szCs w:val="24"/>
        </w:rPr>
      </w:pPr>
      <w:r>
        <w:rPr>
          <w:rFonts w:hint="eastAsia" w:cs="Times New Roman"/>
          <w:szCs w:val="24"/>
        </w:rPr>
        <w:t>（6）</w:t>
      </w:r>
      <w:r>
        <w:rPr>
          <w:rFonts w:hint="eastAsia" w:ascii="Times New Roman" w:hAnsi="Times New Roman" w:cs="Times New Roman"/>
          <w:szCs w:val="24"/>
        </w:rPr>
        <w:t>法律、行政法规规定的其他条件。</w:t>
      </w:r>
    </w:p>
    <w:p w14:paraId="2CE79520">
      <w:pPr>
        <w:keepNext w:val="0"/>
        <w:keepLines w:val="0"/>
        <w:pageBreakBefore w:val="0"/>
        <w:kinsoku/>
        <w:overflowPunct/>
        <w:topLinePunct w:val="0"/>
        <w:bidi w:val="0"/>
        <w:spacing w:line="440" w:lineRule="exact"/>
        <w:ind w:firstLine="480"/>
        <w:jc w:val="both"/>
        <w:textAlignment w:val="auto"/>
        <w:rPr>
          <w:rFonts w:ascii="Times New Roman" w:hAnsi="Times New Roman" w:cs="Times New Roman"/>
          <w:szCs w:val="24"/>
          <w:highlight w:val="none"/>
        </w:rPr>
      </w:pPr>
      <w:r>
        <w:rPr>
          <w:rFonts w:hint="eastAsia" w:ascii="Times New Roman" w:hAnsi="Times New Roman" w:cs="Times New Roman"/>
          <w:szCs w:val="24"/>
          <w:highlight w:val="none"/>
        </w:rPr>
        <w:t xml:space="preserve">2.单位负责人为同一人或者存在直接控股、管理关系的不同投标人，不得参加本项目同一合同项下的政府采购活动。 </w:t>
      </w:r>
    </w:p>
    <w:p w14:paraId="1F7B1B8D">
      <w:pPr>
        <w:keepNext w:val="0"/>
        <w:keepLines w:val="0"/>
        <w:pageBreakBefore w:val="0"/>
        <w:kinsoku/>
        <w:overflowPunct/>
        <w:topLinePunct w:val="0"/>
        <w:bidi w:val="0"/>
        <w:spacing w:line="440" w:lineRule="exact"/>
        <w:ind w:firstLine="480"/>
        <w:jc w:val="both"/>
        <w:textAlignment w:val="auto"/>
        <w:rPr>
          <w:rFonts w:ascii="Times New Roman" w:hAnsi="Times New Roman" w:cs="Times New Roman"/>
          <w:szCs w:val="24"/>
          <w:highlight w:val="none"/>
        </w:rPr>
      </w:pPr>
      <w:r>
        <w:rPr>
          <w:rFonts w:hint="eastAsia" w:ascii="Times New Roman" w:hAnsi="Times New Roman" w:cs="Times New Roman"/>
          <w:szCs w:val="24"/>
          <w:highlight w:val="none"/>
        </w:rPr>
        <w:t xml:space="preserve">3.为本采购项目提供整体设计、规范编制或者项目管理、监理、检测等服务的，不得再参加本项目的其他招标采购活动。  </w:t>
      </w:r>
    </w:p>
    <w:p w14:paraId="0E778CF8">
      <w:pPr>
        <w:keepNext w:val="0"/>
        <w:keepLines w:val="0"/>
        <w:pageBreakBefore w:val="0"/>
        <w:kinsoku/>
        <w:overflowPunct/>
        <w:topLinePunct w:val="0"/>
        <w:bidi w:val="0"/>
        <w:spacing w:line="440" w:lineRule="exact"/>
        <w:ind w:firstLine="480" w:firstLineChars="200"/>
        <w:jc w:val="both"/>
        <w:textAlignment w:val="auto"/>
        <w:rPr>
          <w:rFonts w:ascii="Times New Roman" w:hAnsi="Times New Roman" w:cs="Times New Roman"/>
          <w:szCs w:val="24"/>
          <w:highlight w:val="yellow"/>
        </w:rPr>
      </w:pPr>
      <w:r>
        <w:rPr>
          <w:rFonts w:hint="eastAsia" w:ascii="Times New Roman" w:hAnsi="Times New Roman" w:cs="Times New Roman"/>
          <w:szCs w:val="24"/>
          <w:highlight w:val="none"/>
        </w:rPr>
        <w:t xml:space="preserve">4.未被列入失信被执行人、重大税收违法案件当事人名单，未被列入政府采购严重违法失信行为记录名单。  </w:t>
      </w:r>
    </w:p>
    <w:p w14:paraId="135A82F4">
      <w:pPr>
        <w:keepNext w:val="0"/>
        <w:keepLines w:val="0"/>
        <w:pageBreakBefore w:val="0"/>
        <w:kinsoku/>
        <w:overflowPunct/>
        <w:topLinePunct w:val="0"/>
        <w:bidi w:val="0"/>
        <w:spacing w:line="440" w:lineRule="exact"/>
        <w:ind w:firstLine="480"/>
        <w:jc w:val="both"/>
        <w:textAlignment w:val="auto"/>
        <w:rPr>
          <w:rFonts w:ascii="Times New Roman" w:hAnsi="Times New Roman" w:cs="Times New Roman"/>
          <w:szCs w:val="24"/>
        </w:rPr>
      </w:pPr>
      <w:r>
        <w:rPr>
          <w:rFonts w:hint="eastAsia" w:ascii="Times New Roman" w:hAnsi="Times New Roman" w:cs="Times New Roman"/>
          <w:szCs w:val="24"/>
        </w:rPr>
        <w:t>5.落实政府采购政策需满足的资格要求：</w:t>
      </w:r>
    </w:p>
    <w:p w14:paraId="4365A23C">
      <w:pPr>
        <w:keepNext w:val="0"/>
        <w:keepLines w:val="0"/>
        <w:pageBreakBefore w:val="0"/>
        <w:kinsoku/>
        <w:overflowPunct/>
        <w:topLinePunct w:val="0"/>
        <w:bidi w:val="0"/>
        <w:spacing w:line="440" w:lineRule="exact"/>
        <w:ind w:firstLine="480"/>
        <w:jc w:val="both"/>
        <w:textAlignment w:val="auto"/>
        <w:rPr>
          <w:rFonts w:ascii="Times New Roman" w:hAnsi="Times New Roman" w:cs="Times New Roman"/>
          <w:szCs w:val="24"/>
        </w:rPr>
      </w:pPr>
      <w:r>
        <w:rPr>
          <w:rFonts w:hint="eastAsia" w:ascii="Times New Roman" w:hAnsi="Times New Roman" w:cs="Times New Roman"/>
          <w:szCs w:val="24"/>
        </w:rPr>
        <w:t>（1）落实政府采购强制、优先采购节能产品政策；政府采购优先采购环保产品政策；政府采购促进中小企业发展（监狱企业、残疾人福利性单位视同微型企业）等政策。</w:t>
      </w:r>
    </w:p>
    <w:p w14:paraId="22E7A5E0">
      <w:pPr>
        <w:keepNext w:val="0"/>
        <w:keepLines w:val="0"/>
        <w:pageBreakBefore w:val="0"/>
        <w:kinsoku/>
        <w:overflowPunct/>
        <w:topLinePunct w:val="0"/>
        <w:bidi w:val="0"/>
        <w:spacing w:line="440" w:lineRule="exact"/>
        <w:ind w:firstLine="480"/>
        <w:jc w:val="both"/>
        <w:textAlignment w:val="auto"/>
        <w:rPr>
          <w:rFonts w:ascii="Times New Roman" w:hAnsi="Times New Roman" w:cs="Times New Roman"/>
          <w:szCs w:val="24"/>
        </w:rPr>
      </w:pPr>
      <w:r>
        <w:rPr>
          <w:rFonts w:hint="eastAsia" w:ascii="Times New Roman" w:hAnsi="Times New Roman" w:cs="Times New Roman"/>
          <w:szCs w:val="24"/>
        </w:rPr>
        <w:t>（2）本项目为专门面向中小微企业采购项目，根据《工业和信息化部、国家统计局、国家发展和改革委员会、财政部关于印发中小企业划型标准规定的通知》（工信部联企业[2011]300号）规定的划分标准，供应商应提交中小企业声明函。</w:t>
      </w:r>
    </w:p>
    <w:p w14:paraId="689F2614">
      <w:pPr>
        <w:keepNext w:val="0"/>
        <w:keepLines w:val="0"/>
        <w:pageBreakBefore w:val="0"/>
        <w:kinsoku/>
        <w:overflowPunct/>
        <w:topLinePunct w:val="0"/>
        <w:bidi w:val="0"/>
        <w:spacing w:line="440" w:lineRule="exact"/>
        <w:ind w:firstLine="480"/>
        <w:jc w:val="both"/>
        <w:textAlignment w:val="auto"/>
        <w:rPr>
          <w:rFonts w:ascii="Times New Roman" w:hAnsi="Times New Roman" w:cs="Times New Roman"/>
          <w:szCs w:val="24"/>
        </w:rPr>
      </w:pPr>
      <w:r>
        <w:rPr>
          <w:rFonts w:hint="eastAsia" w:ascii="Times New Roman" w:hAnsi="Times New Roman" w:cs="Times New Roman"/>
          <w:szCs w:val="24"/>
        </w:rPr>
        <w:t>（3）本项目所属行业为建筑业。</w:t>
      </w:r>
    </w:p>
    <w:p w14:paraId="6405EFC0">
      <w:pPr>
        <w:keepNext w:val="0"/>
        <w:keepLines w:val="0"/>
        <w:pageBreakBefore w:val="0"/>
        <w:kinsoku/>
        <w:overflowPunct/>
        <w:topLinePunct w:val="0"/>
        <w:bidi w:val="0"/>
        <w:spacing w:line="440" w:lineRule="exact"/>
        <w:ind w:firstLine="480"/>
        <w:jc w:val="both"/>
        <w:textAlignment w:val="auto"/>
        <w:rPr>
          <w:rFonts w:ascii="Times New Roman" w:hAnsi="Times New Roman" w:cs="Times New Roman"/>
          <w:szCs w:val="24"/>
        </w:rPr>
      </w:pPr>
      <w:r>
        <w:rPr>
          <w:rFonts w:hint="eastAsia" w:ascii="Times New Roman" w:hAnsi="Times New Roman" w:cs="Times New Roman"/>
          <w:szCs w:val="24"/>
        </w:rPr>
        <w:t>6.本项目的特定资格要求：</w:t>
      </w:r>
    </w:p>
    <w:p w14:paraId="11C42044">
      <w:pPr>
        <w:keepNext w:val="0"/>
        <w:keepLines w:val="0"/>
        <w:pageBreakBefore w:val="0"/>
        <w:widowControl/>
        <w:kinsoku/>
        <w:overflowPunct/>
        <w:topLinePunct w:val="0"/>
        <w:bidi w:val="0"/>
        <w:spacing w:line="440" w:lineRule="exact"/>
        <w:ind w:firstLine="480" w:firstLineChars="200"/>
        <w:textAlignment w:val="auto"/>
        <w:rPr>
          <w:rFonts w:cs="宋体"/>
          <w:kern w:val="0"/>
          <w:szCs w:val="24"/>
        </w:rPr>
      </w:pPr>
      <w:r>
        <w:rPr>
          <w:rFonts w:hint="eastAsia" w:cs="宋体"/>
          <w:kern w:val="0"/>
          <w:szCs w:val="24"/>
        </w:rPr>
        <w:t>（</w:t>
      </w:r>
      <w:r>
        <w:rPr>
          <w:rFonts w:hint="eastAsia" w:cs="宋体"/>
          <w:kern w:val="0"/>
          <w:szCs w:val="24"/>
          <w:lang w:val="en-US" w:eastAsia="zh-CN"/>
        </w:rPr>
        <w:t>1</w:t>
      </w:r>
      <w:r>
        <w:rPr>
          <w:rFonts w:hint="eastAsia" w:cs="宋体"/>
          <w:kern w:val="0"/>
          <w:szCs w:val="24"/>
        </w:rPr>
        <w:t>）供应商具备行业主管部门核发</w:t>
      </w:r>
      <w:r>
        <w:rPr>
          <w:rFonts w:hint="eastAsia" w:cs="宋体"/>
          <w:kern w:val="0"/>
          <w:szCs w:val="24"/>
          <w:highlight w:val="none"/>
        </w:rPr>
        <w:t>的地质灾害治理工程施工乙级</w:t>
      </w:r>
      <w:r>
        <w:rPr>
          <w:rFonts w:hint="eastAsia" w:cs="宋体"/>
          <w:kern w:val="0"/>
          <w:szCs w:val="24"/>
          <w:highlight w:val="none"/>
          <w:lang w:val="en-US" w:eastAsia="zh-CN"/>
        </w:rPr>
        <w:t>及以上</w:t>
      </w:r>
      <w:r>
        <w:rPr>
          <w:rFonts w:hint="eastAsia" w:cs="宋体"/>
          <w:kern w:val="0"/>
          <w:szCs w:val="24"/>
          <w:highlight w:val="none"/>
        </w:rPr>
        <w:t>资质</w:t>
      </w:r>
      <w:r>
        <w:rPr>
          <w:rFonts w:hint="eastAsia" w:cs="宋体"/>
          <w:kern w:val="0"/>
          <w:szCs w:val="24"/>
          <w:highlight w:val="none"/>
          <w:lang w:val="en-US" w:eastAsia="zh-CN"/>
        </w:rPr>
        <w:t>和</w:t>
      </w:r>
      <w:r>
        <w:rPr>
          <w:rFonts w:hint="eastAsia" w:cs="宋体"/>
          <w:kern w:val="0"/>
          <w:szCs w:val="24"/>
          <w:highlight w:val="none"/>
        </w:rPr>
        <w:t>有效的企业安全生产许可证。并在人</w:t>
      </w:r>
      <w:r>
        <w:rPr>
          <w:rFonts w:hint="eastAsia" w:cs="宋体"/>
          <w:kern w:val="0"/>
          <w:szCs w:val="24"/>
        </w:rPr>
        <w:t>员、设备、资金等方面具有相应的施工能力；</w:t>
      </w:r>
    </w:p>
    <w:p w14:paraId="3A8528DF">
      <w:pPr>
        <w:keepNext w:val="0"/>
        <w:keepLines w:val="0"/>
        <w:pageBreakBefore w:val="0"/>
        <w:numPr>
          <w:ilvl w:val="0"/>
          <w:numId w:val="0"/>
        </w:numPr>
        <w:kinsoku/>
        <w:overflowPunct/>
        <w:topLinePunct w:val="0"/>
        <w:bidi w:val="0"/>
        <w:spacing w:line="440" w:lineRule="exact"/>
        <w:ind w:firstLine="480" w:firstLineChars="200"/>
        <w:jc w:val="both"/>
        <w:textAlignment w:val="auto"/>
        <w:rPr>
          <w:rFonts w:hint="eastAsia" w:cs="宋体"/>
          <w:szCs w:val="24"/>
        </w:rPr>
      </w:pPr>
      <w:r>
        <w:rPr>
          <w:rFonts w:hint="eastAsia" w:ascii="宋体" w:hAnsi="宋体" w:eastAsia="宋体" w:cs="宋体"/>
          <w:kern w:val="2"/>
          <w:sz w:val="24"/>
          <w:szCs w:val="24"/>
          <w:lang w:val="en-US" w:eastAsia="zh-CN" w:bidi="ar-SA"/>
        </w:rPr>
        <w:t>（</w:t>
      </w:r>
      <w:r>
        <w:rPr>
          <w:rFonts w:hint="eastAsia" w:cs="宋体"/>
          <w:kern w:val="2"/>
          <w:sz w:val="24"/>
          <w:szCs w:val="24"/>
          <w:lang w:val="en-US" w:eastAsia="zh-CN" w:bidi="ar-SA"/>
        </w:rPr>
        <w:t>2</w:t>
      </w:r>
      <w:r>
        <w:rPr>
          <w:rFonts w:hint="eastAsia" w:ascii="宋体" w:hAnsi="宋体" w:eastAsia="宋体" w:cs="宋体"/>
          <w:kern w:val="2"/>
          <w:sz w:val="24"/>
          <w:szCs w:val="24"/>
          <w:lang w:val="en-US" w:eastAsia="zh-CN" w:bidi="ar-SA"/>
        </w:rPr>
        <w:t>）</w:t>
      </w:r>
      <w:r>
        <w:rPr>
          <w:rFonts w:hint="eastAsia" w:cs="宋体"/>
          <w:szCs w:val="24"/>
        </w:rPr>
        <w:t>拟派工程施工项目负责人须具备建筑或市政或水利专业贰级及以上注册建造师执业资格，具备有效的安全生产考核合格证书（B 证），并承诺只担任本项目且无其它在建工程项目；</w:t>
      </w:r>
    </w:p>
    <w:p w14:paraId="2CF77B50">
      <w:pPr>
        <w:keepNext w:val="0"/>
        <w:keepLines w:val="0"/>
        <w:pageBreakBefore w:val="0"/>
        <w:kinsoku/>
        <w:overflowPunct/>
        <w:topLinePunct w:val="0"/>
        <w:bidi w:val="0"/>
        <w:spacing w:line="440" w:lineRule="exact"/>
        <w:ind w:firstLine="480" w:firstLineChars="200"/>
        <w:jc w:val="both"/>
        <w:textAlignment w:val="auto"/>
        <w:rPr>
          <w:rFonts w:cs="宋体"/>
          <w:kern w:val="0"/>
          <w:szCs w:val="24"/>
          <w:highlight w:val="none"/>
        </w:rPr>
      </w:pPr>
      <w:r>
        <w:rPr>
          <w:rFonts w:hint="eastAsia" w:cs="宋体"/>
          <w:kern w:val="0"/>
          <w:szCs w:val="24"/>
          <w:highlight w:val="none"/>
        </w:rPr>
        <w:t>（</w:t>
      </w:r>
      <w:r>
        <w:rPr>
          <w:rFonts w:hint="eastAsia" w:cs="宋体"/>
          <w:kern w:val="0"/>
          <w:szCs w:val="24"/>
          <w:highlight w:val="none"/>
          <w:lang w:val="en-US" w:eastAsia="zh-CN"/>
        </w:rPr>
        <w:t>3</w:t>
      </w:r>
      <w:r>
        <w:rPr>
          <w:rFonts w:hint="eastAsia" w:cs="宋体"/>
          <w:kern w:val="0"/>
          <w:szCs w:val="24"/>
          <w:highlight w:val="none"/>
        </w:rPr>
        <w:t>）供应商应符合《财政部关于在政府采购活动中查询及使用信用记录有关问题的通知》“财库〔2016〕125号”的要求，提供“信用中国”网站（www.creditchina.gov.cn）失信被执行人</w:t>
      </w:r>
      <w:r>
        <w:rPr>
          <w:rFonts w:hint="eastAsia" w:cs="宋体"/>
          <w:kern w:val="0"/>
          <w:szCs w:val="24"/>
          <w:highlight w:val="none"/>
          <w:lang w:eastAsia="zh-CN"/>
        </w:rPr>
        <w:t>、重大税收违法失信主体</w:t>
      </w:r>
      <w:r>
        <w:rPr>
          <w:rFonts w:hint="eastAsia" w:cs="宋体"/>
          <w:kern w:val="0"/>
          <w:szCs w:val="24"/>
          <w:highlight w:val="none"/>
        </w:rPr>
        <w:t>和中国政府采购网（www.ccgp.gov.cn）政府采购严重违法失信行为信息记录查询网络截图。</w:t>
      </w:r>
    </w:p>
    <w:p w14:paraId="4D05B204">
      <w:pPr>
        <w:keepNext w:val="0"/>
        <w:keepLines w:val="0"/>
        <w:pageBreakBefore w:val="0"/>
        <w:kinsoku/>
        <w:overflowPunct/>
        <w:topLinePunct w:val="0"/>
        <w:autoSpaceDE w:val="0"/>
        <w:autoSpaceDN w:val="0"/>
        <w:bidi w:val="0"/>
        <w:spacing w:line="440" w:lineRule="exact"/>
        <w:ind w:firstLine="482" w:firstLineChars="200"/>
        <w:jc w:val="both"/>
        <w:textAlignment w:val="auto"/>
        <w:rPr>
          <w:rFonts w:ascii="Times New Roman" w:hAnsi="Times New Roman" w:cs="Times New Roman"/>
          <w:b/>
          <w:szCs w:val="24"/>
          <w:lang w:val="zh-CN"/>
        </w:rPr>
      </w:pPr>
      <w:r>
        <w:rPr>
          <w:rFonts w:hint="eastAsia" w:ascii="Times New Roman" w:hAnsi="Times New Roman" w:cs="Times New Roman"/>
          <w:b/>
          <w:szCs w:val="24"/>
          <w:lang w:val="zh-CN"/>
        </w:rPr>
        <w:t>三、获取采购文件：</w:t>
      </w:r>
    </w:p>
    <w:p w14:paraId="4DDF89C2">
      <w:pPr>
        <w:keepNext w:val="0"/>
        <w:keepLines w:val="0"/>
        <w:pageBreakBefore w:val="0"/>
        <w:widowControl/>
        <w:kinsoku/>
        <w:overflowPunct/>
        <w:topLinePunct w:val="0"/>
        <w:bidi w:val="0"/>
        <w:spacing w:line="440" w:lineRule="exact"/>
        <w:ind w:firstLine="480" w:firstLineChars="200"/>
        <w:textAlignment w:val="auto"/>
        <w:rPr>
          <w:rFonts w:cs="宋体"/>
          <w:kern w:val="0"/>
          <w:szCs w:val="24"/>
        </w:rPr>
      </w:pPr>
      <w:bookmarkStart w:id="1" w:name="_Toc28359005"/>
      <w:r>
        <w:rPr>
          <w:rFonts w:hint="eastAsia" w:cs="宋体"/>
          <w:kern w:val="0"/>
          <w:szCs w:val="24"/>
        </w:rPr>
        <w:t>1、时间：202</w:t>
      </w:r>
      <w:r>
        <w:rPr>
          <w:rFonts w:hint="eastAsia" w:cs="宋体"/>
          <w:kern w:val="0"/>
          <w:szCs w:val="24"/>
          <w:lang w:val="en-US" w:eastAsia="zh-CN"/>
        </w:rPr>
        <w:t>5</w:t>
      </w:r>
      <w:r>
        <w:rPr>
          <w:rFonts w:hint="eastAsia" w:cs="宋体"/>
          <w:kern w:val="0"/>
          <w:szCs w:val="24"/>
        </w:rPr>
        <w:t>年</w:t>
      </w:r>
      <w:r>
        <w:rPr>
          <w:rFonts w:hint="eastAsia" w:cs="宋体"/>
          <w:kern w:val="0"/>
          <w:szCs w:val="24"/>
          <w:u w:val="single"/>
          <w:lang w:val="en-US" w:eastAsia="zh-CN"/>
        </w:rPr>
        <w:t>10</w:t>
      </w:r>
      <w:r>
        <w:rPr>
          <w:rFonts w:hint="eastAsia" w:cs="宋体"/>
          <w:kern w:val="0"/>
          <w:szCs w:val="24"/>
        </w:rPr>
        <w:t>月</w:t>
      </w:r>
      <w:r>
        <w:rPr>
          <w:rFonts w:hint="eastAsia" w:cs="宋体"/>
          <w:kern w:val="0"/>
          <w:szCs w:val="24"/>
          <w:u w:val="single"/>
          <w:lang w:val="en-US" w:eastAsia="zh-CN"/>
        </w:rPr>
        <w:t xml:space="preserve"> 22 </w:t>
      </w:r>
      <w:r>
        <w:rPr>
          <w:rFonts w:hint="eastAsia" w:cs="宋体"/>
          <w:kern w:val="0"/>
          <w:szCs w:val="24"/>
        </w:rPr>
        <w:t>日至202</w:t>
      </w:r>
      <w:r>
        <w:rPr>
          <w:rFonts w:hint="eastAsia" w:cs="宋体"/>
          <w:kern w:val="0"/>
          <w:szCs w:val="24"/>
          <w:lang w:val="en-US" w:eastAsia="zh-CN"/>
        </w:rPr>
        <w:t>5</w:t>
      </w:r>
      <w:r>
        <w:rPr>
          <w:rFonts w:hint="eastAsia" w:cs="宋体"/>
          <w:kern w:val="0"/>
          <w:szCs w:val="24"/>
        </w:rPr>
        <w:t>年</w:t>
      </w:r>
      <w:r>
        <w:rPr>
          <w:rFonts w:hint="eastAsia" w:cs="宋体"/>
          <w:kern w:val="0"/>
          <w:szCs w:val="24"/>
          <w:u w:val="single"/>
          <w:lang w:val="en-US" w:eastAsia="zh-CN"/>
        </w:rPr>
        <w:t xml:space="preserve"> 10 </w:t>
      </w:r>
      <w:r>
        <w:rPr>
          <w:rFonts w:hint="eastAsia" w:cs="宋体"/>
          <w:kern w:val="0"/>
          <w:szCs w:val="24"/>
        </w:rPr>
        <w:t>月</w:t>
      </w:r>
      <w:r>
        <w:rPr>
          <w:rFonts w:hint="eastAsia" w:cs="宋体"/>
          <w:kern w:val="0"/>
          <w:szCs w:val="24"/>
          <w:u w:val="single"/>
          <w:lang w:val="en-US" w:eastAsia="zh-CN"/>
        </w:rPr>
        <w:t xml:space="preserve"> 28 </w:t>
      </w:r>
      <w:r>
        <w:rPr>
          <w:rFonts w:hint="eastAsia" w:cs="宋体"/>
          <w:kern w:val="0"/>
          <w:szCs w:val="24"/>
        </w:rPr>
        <w:t>日24时（北京时间）。</w:t>
      </w:r>
      <w:bookmarkEnd w:id="1"/>
    </w:p>
    <w:p w14:paraId="7B930725">
      <w:pPr>
        <w:keepNext w:val="0"/>
        <w:keepLines w:val="0"/>
        <w:pageBreakBefore w:val="0"/>
        <w:widowControl/>
        <w:kinsoku/>
        <w:overflowPunct/>
        <w:topLinePunct w:val="0"/>
        <w:bidi w:val="0"/>
        <w:spacing w:line="440" w:lineRule="exact"/>
        <w:ind w:firstLine="480" w:firstLineChars="200"/>
        <w:textAlignment w:val="auto"/>
        <w:rPr>
          <w:rFonts w:hint="eastAsia" w:cs="宋体"/>
          <w:kern w:val="0"/>
          <w:szCs w:val="24"/>
        </w:rPr>
      </w:pPr>
      <w:r>
        <w:rPr>
          <w:rFonts w:hint="eastAsia" w:cs="宋体"/>
          <w:kern w:val="0"/>
          <w:szCs w:val="24"/>
        </w:rPr>
        <w:t>2、地点：湖北省政府采购电子交易数据汇聚平台或一毂清风等投标人客户端。</w:t>
      </w:r>
    </w:p>
    <w:p w14:paraId="564F5EFB">
      <w:pPr>
        <w:keepNext w:val="0"/>
        <w:keepLines w:val="0"/>
        <w:pageBreakBefore w:val="0"/>
        <w:widowControl/>
        <w:kinsoku/>
        <w:overflowPunct/>
        <w:topLinePunct w:val="0"/>
        <w:bidi w:val="0"/>
        <w:spacing w:line="440" w:lineRule="exact"/>
        <w:ind w:firstLine="480" w:firstLineChars="200"/>
        <w:textAlignment w:val="auto"/>
        <w:rPr>
          <w:rFonts w:hint="eastAsia" w:eastAsia="宋体" w:cs="宋体"/>
          <w:kern w:val="0"/>
          <w:szCs w:val="24"/>
          <w:lang w:eastAsia="zh-CN"/>
        </w:rPr>
      </w:pPr>
      <w:r>
        <w:rPr>
          <w:rFonts w:hint="eastAsia" w:cs="宋体"/>
          <w:kern w:val="0"/>
          <w:szCs w:val="24"/>
        </w:rPr>
        <w:t>3、方式：（1）供应商在汇聚平台注册账户登</w:t>
      </w:r>
      <w:r>
        <w:rPr>
          <w:rFonts w:hint="eastAsia" w:cs="宋体"/>
          <w:kern w:val="0"/>
          <w:szCs w:val="24"/>
          <w:lang w:val="en-US" w:eastAsia="zh-CN"/>
        </w:rPr>
        <w:t>录</w:t>
      </w:r>
      <w:bookmarkStart w:id="2" w:name="_GoBack"/>
      <w:bookmarkEnd w:id="2"/>
      <w:r>
        <w:rPr>
          <w:rFonts w:hint="eastAsia" w:cs="宋体"/>
          <w:kern w:val="0"/>
          <w:szCs w:val="24"/>
        </w:rPr>
        <w:t>后，在首页供应商投标客户端板块，点击“前往下载”，选择一毂清风等投标人客户端进行下载安装；（2）供应商登录一毂清风等投标人客户端选择项目包段进行报名，并在规定时间内下载采购文件</w:t>
      </w:r>
      <w:r>
        <w:rPr>
          <w:rFonts w:hint="eastAsia" w:cs="宋体"/>
          <w:kern w:val="0"/>
          <w:szCs w:val="24"/>
          <w:lang w:val="en-US" w:eastAsia="zh-CN"/>
        </w:rPr>
        <w:t>；（3）供应商办理汇聚 CA相关事宜可咨询:400-112-9919，13367130583，请提前获取一毂清风等投标人客户端操作手册，相关事宜可咨询客服QQ：800182906。</w:t>
      </w:r>
    </w:p>
    <w:p w14:paraId="63CF81B3">
      <w:pPr>
        <w:keepNext w:val="0"/>
        <w:keepLines w:val="0"/>
        <w:pageBreakBefore w:val="0"/>
        <w:widowControl/>
        <w:kinsoku/>
        <w:overflowPunct/>
        <w:topLinePunct w:val="0"/>
        <w:bidi w:val="0"/>
        <w:spacing w:line="440" w:lineRule="exact"/>
        <w:ind w:firstLine="480" w:firstLineChars="200"/>
        <w:textAlignment w:val="auto"/>
        <w:rPr>
          <w:rFonts w:cs="宋体"/>
          <w:kern w:val="0"/>
          <w:szCs w:val="24"/>
        </w:rPr>
      </w:pPr>
      <w:r>
        <w:rPr>
          <w:rFonts w:hint="eastAsia" w:cs="宋体"/>
          <w:kern w:val="0"/>
          <w:szCs w:val="24"/>
        </w:rPr>
        <w:t>4、售价：0(元)</w:t>
      </w:r>
    </w:p>
    <w:p w14:paraId="612B3311">
      <w:pPr>
        <w:keepNext w:val="0"/>
        <w:keepLines w:val="0"/>
        <w:pageBreakBefore w:val="0"/>
        <w:widowControl/>
        <w:kinsoku/>
        <w:overflowPunct/>
        <w:topLinePunct w:val="0"/>
        <w:bidi w:val="0"/>
        <w:spacing w:line="440" w:lineRule="exact"/>
        <w:ind w:firstLine="482"/>
        <w:jc w:val="both"/>
        <w:textAlignment w:val="auto"/>
        <w:rPr>
          <w:rFonts w:cs="Times New Roman"/>
          <w:b/>
          <w:bCs/>
          <w:kern w:val="0"/>
          <w:szCs w:val="24"/>
        </w:rPr>
      </w:pPr>
      <w:r>
        <w:rPr>
          <w:rFonts w:hint="eastAsia" w:cs="Times New Roman"/>
          <w:b/>
          <w:bCs/>
          <w:kern w:val="0"/>
          <w:szCs w:val="24"/>
        </w:rPr>
        <w:t>四、响应文件提交：</w:t>
      </w:r>
    </w:p>
    <w:p w14:paraId="3A5B1156">
      <w:pPr>
        <w:keepNext w:val="0"/>
        <w:keepLines w:val="0"/>
        <w:pageBreakBefore w:val="0"/>
        <w:widowControl/>
        <w:kinsoku/>
        <w:overflowPunct/>
        <w:topLinePunct w:val="0"/>
        <w:bidi w:val="0"/>
        <w:spacing w:line="440" w:lineRule="exact"/>
        <w:ind w:firstLine="482"/>
        <w:jc w:val="both"/>
        <w:textAlignment w:val="auto"/>
        <w:rPr>
          <w:rFonts w:cs="Times New Roman"/>
          <w:kern w:val="0"/>
          <w:szCs w:val="24"/>
        </w:rPr>
      </w:pPr>
      <w:r>
        <w:rPr>
          <w:rFonts w:hint="eastAsia" w:cs="Times New Roman"/>
          <w:kern w:val="0"/>
          <w:szCs w:val="24"/>
        </w:rPr>
        <w:t>1、开始时间：202</w:t>
      </w:r>
      <w:r>
        <w:rPr>
          <w:rFonts w:hint="eastAsia" w:cs="Times New Roman"/>
          <w:kern w:val="0"/>
          <w:szCs w:val="24"/>
          <w:lang w:val="en-US" w:eastAsia="zh-CN"/>
        </w:rPr>
        <w:t>5</w:t>
      </w:r>
      <w:r>
        <w:rPr>
          <w:rFonts w:hint="eastAsia" w:cs="Times New Roman"/>
          <w:kern w:val="0"/>
          <w:szCs w:val="24"/>
        </w:rPr>
        <w:t>年</w:t>
      </w:r>
      <w:r>
        <w:rPr>
          <w:rFonts w:hint="eastAsia" w:cs="Times New Roman"/>
          <w:kern w:val="0"/>
          <w:szCs w:val="24"/>
          <w:u w:val="single"/>
          <w:lang w:val="en-US" w:eastAsia="zh-CN"/>
        </w:rPr>
        <w:t>10</w:t>
      </w:r>
      <w:r>
        <w:rPr>
          <w:rFonts w:hint="eastAsia" w:cs="Times New Roman"/>
          <w:kern w:val="0"/>
          <w:szCs w:val="24"/>
        </w:rPr>
        <w:t>月</w:t>
      </w:r>
      <w:r>
        <w:rPr>
          <w:rFonts w:hint="eastAsia" w:cs="Times New Roman"/>
          <w:kern w:val="0"/>
          <w:szCs w:val="24"/>
          <w:u w:val="single"/>
        </w:rPr>
        <w:t xml:space="preserve"> </w:t>
      </w:r>
      <w:r>
        <w:rPr>
          <w:rFonts w:hint="eastAsia" w:cs="Times New Roman"/>
          <w:kern w:val="0"/>
          <w:szCs w:val="24"/>
          <w:u w:val="single"/>
          <w:lang w:val="en-US" w:eastAsia="zh-CN"/>
        </w:rPr>
        <w:t xml:space="preserve">29 </w:t>
      </w:r>
      <w:r>
        <w:rPr>
          <w:rFonts w:hint="eastAsia" w:cs="Times New Roman"/>
          <w:kern w:val="0"/>
          <w:szCs w:val="24"/>
        </w:rPr>
        <w:t>日08时00分（北京时间）。</w:t>
      </w:r>
    </w:p>
    <w:p w14:paraId="790B0419">
      <w:pPr>
        <w:keepNext w:val="0"/>
        <w:keepLines w:val="0"/>
        <w:pageBreakBefore w:val="0"/>
        <w:widowControl/>
        <w:kinsoku/>
        <w:overflowPunct/>
        <w:topLinePunct w:val="0"/>
        <w:bidi w:val="0"/>
        <w:spacing w:line="440" w:lineRule="exact"/>
        <w:ind w:firstLine="482"/>
        <w:jc w:val="both"/>
        <w:textAlignment w:val="auto"/>
        <w:rPr>
          <w:rFonts w:cs="Times New Roman"/>
          <w:kern w:val="0"/>
          <w:szCs w:val="24"/>
        </w:rPr>
      </w:pPr>
      <w:r>
        <w:rPr>
          <w:rFonts w:hint="eastAsia" w:cs="Times New Roman"/>
          <w:kern w:val="0"/>
          <w:szCs w:val="24"/>
        </w:rPr>
        <w:t>2、截止时间：202</w:t>
      </w:r>
      <w:r>
        <w:rPr>
          <w:rFonts w:hint="eastAsia" w:cs="Times New Roman"/>
          <w:kern w:val="0"/>
          <w:szCs w:val="24"/>
          <w:lang w:val="en-US" w:eastAsia="zh-CN"/>
        </w:rPr>
        <w:t>5</w:t>
      </w:r>
      <w:r>
        <w:rPr>
          <w:rFonts w:hint="eastAsia" w:cs="Times New Roman"/>
          <w:kern w:val="0"/>
          <w:szCs w:val="24"/>
          <w:lang w:eastAsia="zh-CN"/>
        </w:rPr>
        <w:t>年</w:t>
      </w:r>
      <w:r>
        <w:rPr>
          <w:rFonts w:hint="eastAsia" w:cs="Times New Roman"/>
          <w:kern w:val="0"/>
          <w:szCs w:val="24"/>
          <w:u w:val="single"/>
          <w:lang w:val="en-US" w:eastAsia="zh-CN"/>
        </w:rPr>
        <w:t>11</w:t>
      </w:r>
      <w:r>
        <w:rPr>
          <w:rFonts w:hint="eastAsia" w:cs="Times New Roman"/>
          <w:kern w:val="0"/>
          <w:szCs w:val="24"/>
        </w:rPr>
        <w:t>月</w:t>
      </w:r>
      <w:r>
        <w:rPr>
          <w:rFonts w:hint="eastAsia" w:cs="Times New Roman"/>
          <w:kern w:val="0"/>
          <w:szCs w:val="24"/>
          <w:u w:val="single"/>
          <w:lang w:val="en-US" w:eastAsia="zh-CN"/>
        </w:rPr>
        <w:t xml:space="preserve"> 04</w:t>
      </w:r>
      <w:r>
        <w:rPr>
          <w:rFonts w:hint="eastAsia" w:cs="Times New Roman"/>
          <w:kern w:val="0"/>
          <w:szCs w:val="24"/>
          <w:u w:val="single"/>
        </w:rPr>
        <w:t xml:space="preserve"> </w:t>
      </w:r>
      <w:r>
        <w:rPr>
          <w:rFonts w:hint="eastAsia" w:cs="Times New Roman"/>
          <w:kern w:val="0"/>
          <w:szCs w:val="24"/>
        </w:rPr>
        <w:t>日09时00分（北京时间）。</w:t>
      </w:r>
    </w:p>
    <w:p w14:paraId="0811B23C">
      <w:pPr>
        <w:keepNext w:val="0"/>
        <w:keepLines w:val="0"/>
        <w:pageBreakBefore w:val="0"/>
        <w:widowControl/>
        <w:kinsoku/>
        <w:overflowPunct/>
        <w:topLinePunct w:val="0"/>
        <w:bidi w:val="0"/>
        <w:spacing w:line="440" w:lineRule="exact"/>
        <w:ind w:firstLine="482"/>
        <w:jc w:val="both"/>
        <w:textAlignment w:val="auto"/>
        <w:rPr>
          <w:rFonts w:cs="Times New Roman"/>
          <w:kern w:val="0"/>
          <w:szCs w:val="24"/>
        </w:rPr>
      </w:pPr>
      <w:r>
        <w:rPr>
          <w:rFonts w:hint="eastAsia" w:cs="Times New Roman"/>
          <w:kern w:val="0"/>
          <w:szCs w:val="24"/>
        </w:rPr>
        <w:t>3、地点：</w:t>
      </w:r>
      <w:r>
        <w:rPr>
          <w:rFonts w:hint="eastAsia" w:ascii="宋体" w:hAnsi="宋体" w:eastAsia="宋体" w:cs="宋体"/>
          <w:i w:val="0"/>
          <w:iCs w:val="0"/>
          <w:caps w:val="0"/>
          <w:spacing w:val="0"/>
          <w:sz w:val="24"/>
          <w:szCs w:val="24"/>
          <w:shd w:val="clear" w:fill="FFFFFF"/>
        </w:rPr>
        <w:t>供应商通过一毂清风等投标人客户端选择项目（分包）进入文件递交页面,将响应文件加密后进行网上递交（上传）。</w:t>
      </w:r>
    </w:p>
    <w:p w14:paraId="0CE8722B">
      <w:pPr>
        <w:keepNext w:val="0"/>
        <w:keepLines w:val="0"/>
        <w:pageBreakBefore w:val="0"/>
        <w:widowControl/>
        <w:kinsoku/>
        <w:overflowPunct/>
        <w:topLinePunct w:val="0"/>
        <w:bidi w:val="0"/>
        <w:spacing w:line="440" w:lineRule="exact"/>
        <w:ind w:firstLine="482"/>
        <w:jc w:val="both"/>
        <w:textAlignment w:val="auto"/>
        <w:rPr>
          <w:rFonts w:cs="Times New Roman"/>
          <w:b/>
          <w:bCs/>
          <w:kern w:val="0"/>
          <w:szCs w:val="24"/>
        </w:rPr>
      </w:pPr>
      <w:r>
        <w:rPr>
          <w:rFonts w:hint="eastAsia" w:cs="Times New Roman"/>
          <w:b/>
          <w:bCs/>
          <w:kern w:val="0"/>
          <w:szCs w:val="24"/>
        </w:rPr>
        <w:t>五、开启（即磋商会时间）：</w:t>
      </w:r>
    </w:p>
    <w:p w14:paraId="038858FF">
      <w:pPr>
        <w:keepNext w:val="0"/>
        <w:keepLines w:val="0"/>
        <w:pageBreakBefore w:val="0"/>
        <w:widowControl/>
        <w:shd w:val="clear" w:color="auto" w:fill="FFFFFF"/>
        <w:kinsoku/>
        <w:overflowPunct/>
        <w:topLinePunct w:val="0"/>
        <w:bidi w:val="0"/>
        <w:spacing w:line="440" w:lineRule="exact"/>
        <w:ind w:firstLine="480"/>
        <w:textAlignment w:val="auto"/>
        <w:rPr>
          <w:rFonts w:cs="Times New Roman"/>
          <w:kern w:val="0"/>
          <w:szCs w:val="24"/>
        </w:rPr>
      </w:pPr>
      <w:r>
        <w:rPr>
          <w:rFonts w:hint="eastAsia" w:cs="Times New Roman"/>
          <w:kern w:val="0"/>
          <w:szCs w:val="24"/>
        </w:rPr>
        <w:t>1、时间：202</w:t>
      </w:r>
      <w:r>
        <w:rPr>
          <w:rFonts w:hint="eastAsia" w:cs="Times New Roman"/>
          <w:kern w:val="0"/>
          <w:szCs w:val="24"/>
          <w:lang w:val="en-US" w:eastAsia="zh-CN"/>
        </w:rPr>
        <w:t>5</w:t>
      </w:r>
      <w:r>
        <w:rPr>
          <w:rFonts w:hint="eastAsia" w:cs="Times New Roman"/>
          <w:kern w:val="0"/>
          <w:szCs w:val="24"/>
        </w:rPr>
        <w:t>年</w:t>
      </w:r>
      <w:r>
        <w:rPr>
          <w:rFonts w:hint="eastAsia" w:cs="Times New Roman"/>
          <w:kern w:val="0"/>
          <w:szCs w:val="24"/>
          <w:u w:val="single"/>
          <w:lang w:val="en-US" w:eastAsia="zh-CN"/>
        </w:rPr>
        <w:t>11</w:t>
      </w:r>
      <w:r>
        <w:rPr>
          <w:rFonts w:hint="eastAsia" w:cs="Times New Roman"/>
          <w:kern w:val="0"/>
          <w:szCs w:val="24"/>
        </w:rPr>
        <w:t>月</w:t>
      </w:r>
      <w:r>
        <w:rPr>
          <w:rFonts w:hint="eastAsia" w:cs="Times New Roman"/>
          <w:kern w:val="0"/>
          <w:szCs w:val="24"/>
          <w:u w:val="single"/>
        </w:rPr>
        <w:t xml:space="preserve"> </w:t>
      </w:r>
      <w:r>
        <w:rPr>
          <w:rFonts w:hint="eastAsia" w:cs="Times New Roman"/>
          <w:kern w:val="0"/>
          <w:szCs w:val="24"/>
          <w:u w:val="single"/>
          <w:lang w:val="en-US" w:eastAsia="zh-CN"/>
        </w:rPr>
        <w:t xml:space="preserve">04 </w:t>
      </w:r>
      <w:r>
        <w:rPr>
          <w:rFonts w:hint="eastAsia" w:cs="Times New Roman"/>
          <w:kern w:val="0"/>
          <w:szCs w:val="24"/>
        </w:rPr>
        <w:t>日09时00分（北京时间）。</w:t>
      </w:r>
    </w:p>
    <w:p w14:paraId="46CA6BF7">
      <w:pPr>
        <w:keepNext w:val="0"/>
        <w:keepLines w:val="0"/>
        <w:pageBreakBefore w:val="0"/>
        <w:widowControl/>
        <w:shd w:val="clear" w:color="auto" w:fill="FFFFFF"/>
        <w:kinsoku/>
        <w:overflowPunct/>
        <w:topLinePunct w:val="0"/>
        <w:bidi w:val="0"/>
        <w:spacing w:line="440" w:lineRule="exact"/>
        <w:ind w:firstLine="480"/>
        <w:textAlignment w:val="auto"/>
        <w:rPr>
          <w:rFonts w:cs="Times New Roman"/>
          <w:kern w:val="0"/>
          <w:szCs w:val="24"/>
        </w:rPr>
      </w:pPr>
      <w:r>
        <w:rPr>
          <w:rFonts w:hint="eastAsia" w:cs="Times New Roman"/>
          <w:kern w:val="0"/>
          <w:szCs w:val="24"/>
        </w:rPr>
        <w:t>2、地点：供应商通过一毂清风等供应商客户端点击文件开启界面，进入开标大厅后使用电脑远程解密开启文件。</w:t>
      </w:r>
    </w:p>
    <w:p w14:paraId="26256C9C">
      <w:pPr>
        <w:keepNext w:val="0"/>
        <w:keepLines w:val="0"/>
        <w:pageBreakBefore w:val="0"/>
        <w:kinsoku/>
        <w:overflowPunct/>
        <w:topLinePunct w:val="0"/>
        <w:autoSpaceDE w:val="0"/>
        <w:autoSpaceDN w:val="0"/>
        <w:bidi w:val="0"/>
        <w:spacing w:line="440" w:lineRule="exact"/>
        <w:ind w:firstLine="482" w:firstLineChars="200"/>
        <w:jc w:val="both"/>
        <w:textAlignment w:val="auto"/>
        <w:rPr>
          <w:rFonts w:ascii="Times New Roman" w:cs="Times New Roman"/>
          <w:b/>
          <w:szCs w:val="24"/>
        </w:rPr>
      </w:pPr>
      <w:r>
        <w:rPr>
          <w:rFonts w:hint="eastAsia" w:ascii="Times New Roman" w:cs="Times New Roman"/>
          <w:b/>
          <w:szCs w:val="24"/>
        </w:rPr>
        <w:t>六、公告期限</w:t>
      </w:r>
    </w:p>
    <w:p w14:paraId="78FDAA74">
      <w:pPr>
        <w:keepNext w:val="0"/>
        <w:keepLines w:val="0"/>
        <w:pageBreakBefore w:val="0"/>
        <w:kinsoku/>
        <w:overflowPunct/>
        <w:topLinePunct w:val="0"/>
        <w:autoSpaceDE w:val="0"/>
        <w:autoSpaceDN w:val="0"/>
        <w:bidi w:val="0"/>
        <w:spacing w:line="440" w:lineRule="exact"/>
        <w:ind w:firstLine="480" w:firstLineChars="200"/>
        <w:jc w:val="both"/>
        <w:textAlignment w:val="auto"/>
        <w:rPr>
          <w:rFonts w:ascii="Times New Roman" w:hAnsi="Times New Roman" w:cs="Times New Roman"/>
          <w:szCs w:val="24"/>
          <w:lang w:val="zh-CN"/>
        </w:rPr>
      </w:pPr>
      <w:r>
        <w:rPr>
          <w:rFonts w:hint="eastAsia" w:ascii="Times New Roman" w:hAnsi="Times New Roman" w:cs="Times New Roman"/>
          <w:szCs w:val="24"/>
          <w:lang w:val="zh-CN"/>
        </w:rPr>
        <w:t>自本公告发布之日起5个工作日。</w:t>
      </w:r>
    </w:p>
    <w:p w14:paraId="392B4485">
      <w:pPr>
        <w:keepNext w:val="0"/>
        <w:keepLines w:val="0"/>
        <w:pageBreakBefore w:val="0"/>
        <w:kinsoku/>
        <w:overflowPunct/>
        <w:topLinePunct w:val="0"/>
        <w:autoSpaceDE w:val="0"/>
        <w:autoSpaceDN w:val="0"/>
        <w:bidi w:val="0"/>
        <w:spacing w:line="440" w:lineRule="exact"/>
        <w:ind w:firstLine="482" w:firstLineChars="200"/>
        <w:jc w:val="both"/>
        <w:textAlignment w:val="auto"/>
        <w:rPr>
          <w:rFonts w:ascii="Times New Roman" w:hAnsi="Times New Roman" w:cs="Times New Roman"/>
          <w:b/>
          <w:szCs w:val="24"/>
          <w:lang w:val="zh-CN"/>
        </w:rPr>
      </w:pPr>
      <w:r>
        <w:rPr>
          <w:rFonts w:hint="eastAsia" w:ascii="Times New Roman" w:hAnsi="Times New Roman" w:cs="Times New Roman"/>
          <w:b/>
          <w:szCs w:val="24"/>
          <w:lang w:val="zh-CN"/>
        </w:rPr>
        <w:t>七、其他补充事宜</w:t>
      </w:r>
    </w:p>
    <w:p w14:paraId="1A7CA047">
      <w:pPr>
        <w:keepNext w:val="0"/>
        <w:keepLines w:val="0"/>
        <w:pageBreakBefore w:val="0"/>
        <w:widowControl/>
        <w:kinsoku/>
        <w:overflowPunct/>
        <w:topLinePunct w:val="0"/>
        <w:bidi w:val="0"/>
        <w:spacing w:line="440" w:lineRule="exact"/>
        <w:ind w:firstLine="482"/>
        <w:jc w:val="both"/>
        <w:textAlignment w:val="auto"/>
        <w:rPr>
          <w:rFonts w:cs="Times New Roman"/>
          <w:kern w:val="0"/>
          <w:szCs w:val="24"/>
        </w:rPr>
      </w:pPr>
      <w:r>
        <w:rPr>
          <w:rFonts w:hint="eastAsia" w:cs="Times New Roman"/>
          <w:kern w:val="0"/>
          <w:szCs w:val="24"/>
        </w:rPr>
        <w:t>1、公告发布媒体：黄梅县公共资源交易网（</w:t>
      </w:r>
      <w:r>
        <w:rPr>
          <w:rFonts w:cs="Times New Roman"/>
          <w:kern w:val="0"/>
          <w:szCs w:val="24"/>
        </w:rPr>
        <w:t>http://hm.hbncp.com.cn</w:t>
      </w:r>
      <w:r>
        <w:rPr>
          <w:rFonts w:hint="eastAsia" w:cs="Times New Roman"/>
          <w:kern w:val="0"/>
          <w:szCs w:val="24"/>
        </w:rPr>
        <w:t>）和湖北省政府采购网（</w:t>
      </w:r>
      <w:r>
        <w:fldChar w:fldCharType="begin"/>
      </w:r>
      <w:r>
        <w:instrText xml:space="preserve"> HYPERLINK "http://www.ccgp-hubei.gov.cn/" </w:instrText>
      </w:r>
      <w:r>
        <w:fldChar w:fldCharType="separate"/>
      </w:r>
      <w:r>
        <w:rPr>
          <w:rStyle w:val="5"/>
          <w:rFonts w:hint="eastAsia" w:cs="Times New Roman"/>
          <w:kern w:val="0"/>
          <w:szCs w:val="24"/>
        </w:rPr>
        <w:t>http://www.ccgp-hubei.gov.cn/</w:t>
      </w:r>
      <w:r>
        <w:rPr>
          <w:rStyle w:val="5"/>
          <w:rFonts w:hint="eastAsia" w:cs="Times New Roman"/>
          <w:kern w:val="0"/>
          <w:szCs w:val="24"/>
        </w:rPr>
        <w:fldChar w:fldCharType="end"/>
      </w:r>
      <w:r>
        <w:rPr>
          <w:rFonts w:hint="eastAsia" w:cs="Times New Roman"/>
          <w:kern w:val="0"/>
          <w:szCs w:val="24"/>
        </w:rPr>
        <w:t>）。</w:t>
      </w:r>
    </w:p>
    <w:p w14:paraId="24061754">
      <w:pPr>
        <w:keepNext w:val="0"/>
        <w:keepLines w:val="0"/>
        <w:pageBreakBefore w:val="0"/>
        <w:widowControl/>
        <w:kinsoku/>
        <w:overflowPunct/>
        <w:topLinePunct w:val="0"/>
        <w:bidi w:val="0"/>
        <w:spacing w:line="440" w:lineRule="exact"/>
        <w:ind w:firstLine="482"/>
        <w:jc w:val="both"/>
        <w:textAlignment w:val="auto"/>
        <w:rPr>
          <w:rFonts w:cs="Times New Roman"/>
          <w:kern w:val="0"/>
          <w:szCs w:val="24"/>
        </w:rPr>
      </w:pPr>
      <w:r>
        <w:rPr>
          <w:rFonts w:hint="eastAsia" w:cs="Times New Roman"/>
          <w:kern w:val="0"/>
          <w:szCs w:val="24"/>
        </w:rPr>
        <w:t>2、</w:t>
      </w:r>
      <w:r>
        <w:rPr>
          <w:rFonts w:cs="Times New Roman"/>
          <w:kern w:val="0"/>
          <w:szCs w:val="24"/>
        </w:rPr>
        <w:t>请供应商提前获取供应商客户端操作手册，熟悉客户端操作流程。相关事宜可咨询客服QQ：800182906。本项目将在“一毂清风等供应商客户端”平台上采用电子评标的方式进行评审，供应商无需提交纸质投标文件：各供应商应在递交投标文件前，持汇聚CA登录一毂清风等供应商客户端，按要求上传电子投标文件，投标过程中可咨询客服热线：400-112-9919, 027-88660911。</w:t>
      </w:r>
    </w:p>
    <w:p w14:paraId="7171F082">
      <w:pPr>
        <w:keepNext w:val="0"/>
        <w:keepLines w:val="0"/>
        <w:pageBreakBefore w:val="0"/>
        <w:widowControl/>
        <w:kinsoku/>
        <w:overflowPunct/>
        <w:topLinePunct w:val="0"/>
        <w:bidi w:val="0"/>
        <w:spacing w:line="440" w:lineRule="exact"/>
        <w:ind w:firstLine="482"/>
        <w:jc w:val="both"/>
        <w:textAlignment w:val="auto"/>
        <w:rPr>
          <w:rFonts w:hint="eastAsia" w:eastAsia="宋体" w:cs="Times New Roman"/>
          <w:kern w:val="0"/>
          <w:szCs w:val="24"/>
          <w:lang w:val="en-US" w:eastAsia="zh-CN"/>
        </w:rPr>
      </w:pPr>
      <w:r>
        <w:rPr>
          <w:rFonts w:hint="eastAsia" w:cs="Times New Roman"/>
          <w:kern w:val="0"/>
          <w:szCs w:val="24"/>
          <w:lang w:val="en-US" w:eastAsia="zh-CN"/>
        </w:rPr>
        <w:t>3</w:t>
      </w:r>
      <w:r>
        <w:rPr>
          <w:rFonts w:hint="eastAsia" w:cs="Times New Roman"/>
          <w:kern w:val="0"/>
          <w:szCs w:val="24"/>
        </w:rPr>
        <w:t>、</w:t>
      </w:r>
      <w:r>
        <w:rPr>
          <w:rFonts w:cs="Times New Roman"/>
          <w:kern w:val="0"/>
          <w:szCs w:val="24"/>
        </w:rPr>
        <w:t>以上所称供应商客户端是与湖北省政府采购电子交易数据汇聚平台完成对接的供应商客户端。</w:t>
      </w:r>
    </w:p>
    <w:p w14:paraId="14327ADD">
      <w:pPr>
        <w:keepNext w:val="0"/>
        <w:keepLines w:val="0"/>
        <w:pageBreakBefore w:val="0"/>
        <w:kinsoku/>
        <w:overflowPunct/>
        <w:topLinePunct w:val="0"/>
        <w:autoSpaceDE w:val="0"/>
        <w:autoSpaceDN w:val="0"/>
        <w:bidi w:val="0"/>
        <w:spacing w:line="440" w:lineRule="exact"/>
        <w:ind w:firstLine="482" w:firstLineChars="200"/>
        <w:jc w:val="both"/>
        <w:textAlignment w:val="auto"/>
        <w:rPr>
          <w:rFonts w:ascii="Times New Roman" w:hAnsi="Times New Roman" w:cs="Times New Roman"/>
          <w:b/>
          <w:szCs w:val="24"/>
          <w:lang w:val="zh-CN"/>
        </w:rPr>
      </w:pPr>
      <w:r>
        <w:rPr>
          <w:rFonts w:hint="eastAsia" w:ascii="Times New Roman" w:hAnsi="Times New Roman" w:cs="Times New Roman"/>
          <w:b/>
          <w:szCs w:val="24"/>
          <w:lang w:val="zh-CN"/>
        </w:rPr>
        <w:t>八、凡对本次采购提出询问，请按以下方式联系。</w:t>
      </w:r>
    </w:p>
    <w:p w14:paraId="20A732BA">
      <w:pPr>
        <w:keepNext w:val="0"/>
        <w:keepLines w:val="0"/>
        <w:pageBreakBefore w:val="0"/>
        <w:kinsoku/>
        <w:overflowPunct/>
        <w:topLinePunct w:val="0"/>
        <w:autoSpaceDE w:val="0"/>
        <w:autoSpaceDN w:val="0"/>
        <w:bidi w:val="0"/>
        <w:spacing w:line="440" w:lineRule="exact"/>
        <w:ind w:firstLine="480" w:firstLineChars="200"/>
        <w:jc w:val="both"/>
        <w:textAlignment w:val="auto"/>
        <w:rPr>
          <w:rFonts w:ascii="Times New Roman" w:hAnsi="Times New Roman" w:cs="Times New Roman"/>
          <w:szCs w:val="24"/>
          <w:lang w:val="zh-CN"/>
        </w:rPr>
      </w:pPr>
      <w:r>
        <w:rPr>
          <w:rFonts w:hint="eastAsia" w:ascii="Times New Roman" w:hAnsi="Times New Roman" w:cs="Times New Roman"/>
          <w:szCs w:val="24"/>
          <w:lang w:val="zh-CN"/>
        </w:rPr>
        <w:t>1、采购人信息</w:t>
      </w:r>
    </w:p>
    <w:p w14:paraId="5488467B">
      <w:pPr>
        <w:keepNext w:val="0"/>
        <w:keepLines w:val="0"/>
        <w:pageBreakBefore w:val="0"/>
        <w:kinsoku/>
        <w:overflowPunct/>
        <w:topLinePunct w:val="0"/>
        <w:autoSpaceDE w:val="0"/>
        <w:autoSpaceDN w:val="0"/>
        <w:bidi w:val="0"/>
        <w:spacing w:line="440" w:lineRule="exact"/>
        <w:ind w:firstLine="480" w:firstLineChars="200"/>
        <w:jc w:val="both"/>
        <w:textAlignment w:val="auto"/>
        <w:rPr>
          <w:rFonts w:ascii="Times New Roman" w:hAnsi="Times New Roman" w:cs="Times New Roman"/>
          <w:szCs w:val="24"/>
          <w:lang w:val="zh-CN"/>
        </w:rPr>
      </w:pPr>
      <w:r>
        <w:rPr>
          <w:rFonts w:hint="eastAsia" w:ascii="Times New Roman" w:hAnsi="Times New Roman" w:cs="Times New Roman"/>
          <w:szCs w:val="24"/>
          <w:lang w:val="zh-CN"/>
        </w:rPr>
        <w:t>名    称：黄梅县矿产资源管理局</w:t>
      </w:r>
    </w:p>
    <w:p w14:paraId="63C66D9A">
      <w:pPr>
        <w:keepNext w:val="0"/>
        <w:keepLines w:val="0"/>
        <w:pageBreakBefore w:val="0"/>
        <w:kinsoku/>
        <w:overflowPunct/>
        <w:topLinePunct w:val="0"/>
        <w:autoSpaceDE w:val="0"/>
        <w:autoSpaceDN w:val="0"/>
        <w:bidi w:val="0"/>
        <w:spacing w:line="440" w:lineRule="exact"/>
        <w:ind w:firstLine="480" w:firstLineChars="200"/>
        <w:jc w:val="both"/>
        <w:textAlignment w:val="auto"/>
        <w:rPr>
          <w:rFonts w:hint="default" w:eastAsia="宋体" w:cs="Times New Roman"/>
          <w:color w:val="000000"/>
          <w:kern w:val="0"/>
          <w:szCs w:val="24"/>
          <w:lang w:val="en-US" w:eastAsia="zh-CN"/>
        </w:rPr>
      </w:pPr>
      <w:r>
        <w:rPr>
          <w:rFonts w:hint="eastAsia" w:ascii="Times New Roman" w:hAnsi="Times New Roman" w:cs="Times New Roman"/>
          <w:szCs w:val="24"/>
          <w:lang w:val="zh-CN"/>
        </w:rPr>
        <w:t>地    址：黄梅镇五祖大道379号</w:t>
      </w:r>
    </w:p>
    <w:p w14:paraId="135D51E0">
      <w:pPr>
        <w:keepNext w:val="0"/>
        <w:keepLines w:val="0"/>
        <w:pageBreakBefore w:val="0"/>
        <w:widowControl/>
        <w:kinsoku/>
        <w:overflowPunct/>
        <w:topLinePunct w:val="0"/>
        <w:bidi w:val="0"/>
        <w:spacing w:line="440" w:lineRule="exact"/>
        <w:ind w:firstLine="480"/>
        <w:jc w:val="both"/>
        <w:textAlignment w:val="auto"/>
        <w:rPr>
          <w:rFonts w:hint="default" w:ascii="Times New Roman" w:hAnsi="Times New Roman" w:eastAsia="宋体" w:cs="Times New Roman"/>
          <w:szCs w:val="24"/>
          <w:highlight w:val="none"/>
          <w:lang w:val="en-US" w:eastAsia="zh-CN"/>
        </w:rPr>
      </w:pPr>
      <w:r>
        <w:rPr>
          <w:rFonts w:hint="eastAsia" w:ascii="Times New Roman" w:hAnsi="Times New Roman" w:cs="Times New Roman"/>
          <w:szCs w:val="24"/>
          <w:highlight w:val="none"/>
          <w:lang w:val="zh-CN"/>
        </w:rPr>
        <w:t>联系方式：</w:t>
      </w:r>
      <w:r>
        <w:rPr>
          <w:rFonts w:hint="eastAsia" w:ascii="Times New Roman" w:hAnsi="Times New Roman" w:cs="Times New Roman"/>
          <w:szCs w:val="24"/>
          <w:highlight w:val="none"/>
          <w:lang w:val="en-US" w:eastAsia="zh-CN"/>
        </w:rPr>
        <w:t>刘凯峰  13397253353</w:t>
      </w:r>
    </w:p>
    <w:p w14:paraId="2EBC8E3D">
      <w:pPr>
        <w:keepNext w:val="0"/>
        <w:keepLines w:val="0"/>
        <w:pageBreakBefore w:val="0"/>
        <w:kinsoku/>
        <w:overflowPunct/>
        <w:topLinePunct w:val="0"/>
        <w:autoSpaceDE w:val="0"/>
        <w:autoSpaceDN w:val="0"/>
        <w:bidi w:val="0"/>
        <w:spacing w:line="440" w:lineRule="exact"/>
        <w:ind w:firstLine="480" w:firstLineChars="200"/>
        <w:jc w:val="both"/>
        <w:textAlignment w:val="auto"/>
        <w:rPr>
          <w:rFonts w:ascii="Times New Roman" w:hAnsi="Times New Roman" w:cs="Times New Roman"/>
          <w:szCs w:val="24"/>
          <w:highlight w:val="none"/>
          <w:lang w:val="zh-CN"/>
        </w:rPr>
      </w:pPr>
      <w:r>
        <w:rPr>
          <w:rFonts w:hint="eastAsia" w:ascii="Times New Roman" w:hAnsi="Times New Roman" w:cs="Times New Roman"/>
          <w:szCs w:val="24"/>
          <w:highlight w:val="none"/>
          <w:lang w:val="zh-CN"/>
        </w:rPr>
        <w:t>2、采购代理机构信息</w:t>
      </w:r>
    </w:p>
    <w:p w14:paraId="7ECBFD1F">
      <w:pPr>
        <w:keepNext w:val="0"/>
        <w:keepLines w:val="0"/>
        <w:pageBreakBefore w:val="0"/>
        <w:kinsoku/>
        <w:overflowPunct/>
        <w:topLinePunct w:val="0"/>
        <w:autoSpaceDE w:val="0"/>
        <w:autoSpaceDN w:val="0"/>
        <w:bidi w:val="0"/>
        <w:spacing w:line="440" w:lineRule="exact"/>
        <w:ind w:firstLine="480" w:firstLineChars="200"/>
        <w:jc w:val="both"/>
        <w:textAlignment w:val="auto"/>
        <w:rPr>
          <w:rFonts w:hint="eastAsia" w:ascii="Times New Roman" w:hAnsi="Times New Roman" w:eastAsia="宋体" w:cs="Times New Roman"/>
          <w:szCs w:val="24"/>
          <w:lang w:val="zh-CN" w:eastAsia="zh-CN"/>
        </w:rPr>
      </w:pPr>
      <w:r>
        <w:rPr>
          <w:rFonts w:hint="eastAsia" w:ascii="Times New Roman" w:hAnsi="Times New Roman" w:cs="Times New Roman"/>
          <w:szCs w:val="24"/>
          <w:lang w:val="zh-CN"/>
        </w:rPr>
        <w:t>名    称：</w:t>
      </w:r>
      <w:r>
        <w:rPr>
          <w:rFonts w:hint="eastAsia" w:ascii="Times New Roman" w:hAnsi="Times New Roman" w:cs="Times New Roman"/>
          <w:bCs/>
          <w:szCs w:val="24"/>
          <w:lang w:eastAsia="zh-CN"/>
        </w:rPr>
        <w:t>中锦天鸿建设管理（集团）有限公司</w:t>
      </w:r>
    </w:p>
    <w:p w14:paraId="7F14FE0D">
      <w:pPr>
        <w:keepNext w:val="0"/>
        <w:keepLines w:val="0"/>
        <w:pageBreakBefore w:val="0"/>
        <w:kinsoku/>
        <w:overflowPunct/>
        <w:topLinePunct w:val="0"/>
        <w:autoSpaceDE w:val="0"/>
        <w:autoSpaceDN w:val="0"/>
        <w:bidi w:val="0"/>
        <w:spacing w:line="440" w:lineRule="exact"/>
        <w:ind w:firstLine="480" w:firstLineChars="200"/>
        <w:jc w:val="both"/>
        <w:textAlignment w:val="auto"/>
        <w:rPr>
          <w:rFonts w:ascii="Times New Roman" w:hAnsi="Times New Roman" w:cs="Times New Roman"/>
          <w:szCs w:val="24"/>
          <w:lang w:val="zh-CN"/>
        </w:rPr>
      </w:pPr>
      <w:r>
        <w:rPr>
          <w:rFonts w:hint="eastAsia" w:ascii="Times New Roman" w:hAnsi="Times New Roman" w:cs="Times New Roman"/>
          <w:szCs w:val="24"/>
          <w:lang w:val="zh-CN"/>
        </w:rPr>
        <w:t>地　　址：湖北省黄冈市黄梅县站前大道448号　　　　　　　　　　　　</w:t>
      </w:r>
    </w:p>
    <w:p w14:paraId="14B1141B">
      <w:pPr>
        <w:keepNext w:val="0"/>
        <w:keepLines w:val="0"/>
        <w:pageBreakBefore w:val="0"/>
        <w:kinsoku/>
        <w:overflowPunct/>
        <w:topLinePunct w:val="0"/>
        <w:autoSpaceDE w:val="0"/>
        <w:autoSpaceDN w:val="0"/>
        <w:bidi w:val="0"/>
        <w:spacing w:line="440" w:lineRule="exact"/>
        <w:ind w:firstLine="480" w:firstLineChars="200"/>
        <w:jc w:val="both"/>
        <w:textAlignment w:val="auto"/>
        <w:rPr>
          <w:rFonts w:hint="default" w:eastAsia="宋体" w:cs="Times New Roman"/>
          <w:color w:val="000000"/>
          <w:kern w:val="0"/>
          <w:szCs w:val="24"/>
          <w:lang w:val="en-US" w:eastAsia="zh-CN"/>
        </w:rPr>
      </w:pPr>
      <w:r>
        <w:rPr>
          <w:rFonts w:hint="eastAsia" w:ascii="Times New Roman" w:hAnsi="Times New Roman" w:cs="Times New Roman"/>
          <w:szCs w:val="24"/>
          <w:lang w:val="zh-CN"/>
        </w:rPr>
        <w:t>联系方式：</w:t>
      </w:r>
      <w:r>
        <w:rPr>
          <w:rFonts w:hint="eastAsia" w:ascii="Times New Roman" w:hAnsi="Times New Roman" w:cs="Times New Roman"/>
          <w:szCs w:val="24"/>
          <w:lang w:val="en-US" w:eastAsia="zh-CN"/>
        </w:rPr>
        <w:t>姚笑笑</w:t>
      </w:r>
      <w:r>
        <w:rPr>
          <w:rFonts w:hint="eastAsia" w:ascii="Times New Roman" w:hAnsi="Times New Roman" w:cs="Times New Roman"/>
          <w:szCs w:val="24"/>
          <w:lang w:val="zh-CN"/>
        </w:rPr>
        <w:t xml:space="preserve">  </w:t>
      </w:r>
      <w:r>
        <w:rPr>
          <w:rFonts w:hint="eastAsia" w:ascii="Times New Roman" w:hAnsi="Times New Roman" w:cs="Times New Roman"/>
          <w:szCs w:val="24"/>
          <w:lang w:val="en-US" w:eastAsia="zh-CN"/>
        </w:rPr>
        <w:t>18071811218</w:t>
      </w:r>
    </w:p>
    <w:p w14:paraId="390E1E47">
      <w:pPr>
        <w:keepNext w:val="0"/>
        <w:keepLines w:val="0"/>
        <w:pageBreakBefore w:val="0"/>
        <w:kinsoku/>
        <w:overflowPunct/>
        <w:topLinePunct w:val="0"/>
        <w:autoSpaceDE w:val="0"/>
        <w:autoSpaceDN w:val="0"/>
        <w:bidi w:val="0"/>
        <w:spacing w:line="440" w:lineRule="exact"/>
        <w:ind w:firstLine="480" w:firstLineChars="200"/>
        <w:jc w:val="both"/>
        <w:textAlignment w:val="auto"/>
        <w:rPr>
          <w:rFonts w:cs="Times New Roman"/>
          <w:color w:val="000000"/>
          <w:kern w:val="0"/>
          <w:szCs w:val="24"/>
        </w:rPr>
      </w:pPr>
      <w:r>
        <w:rPr>
          <w:rFonts w:hint="eastAsia" w:cs="Times New Roman"/>
          <w:color w:val="000000"/>
          <w:kern w:val="0"/>
          <w:szCs w:val="24"/>
        </w:rPr>
        <w:t>3、项目联系方式</w:t>
      </w:r>
    </w:p>
    <w:p w14:paraId="07692392">
      <w:pPr>
        <w:keepNext w:val="0"/>
        <w:keepLines w:val="0"/>
        <w:pageBreakBefore w:val="0"/>
        <w:kinsoku/>
        <w:overflowPunct/>
        <w:topLinePunct w:val="0"/>
        <w:autoSpaceDE w:val="0"/>
        <w:autoSpaceDN w:val="0"/>
        <w:bidi w:val="0"/>
        <w:spacing w:line="440" w:lineRule="exact"/>
        <w:ind w:firstLine="480" w:firstLineChars="200"/>
        <w:jc w:val="both"/>
        <w:textAlignment w:val="auto"/>
        <w:rPr>
          <w:rFonts w:hint="default" w:cs="Times New Roman"/>
          <w:color w:val="000000"/>
          <w:kern w:val="0"/>
          <w:szCs w:val="24"/>
          <w:lang w:val="en-US"/>
        </w:rPr>
      </w:pPr>
      <w:r>
        <w:rPr>
          <w:rFonts w:hint="eastAsia" w:cs="Times New Roman"/>
          <w:color w:val="000000"/>
          <w:kern w:val="0"/>
          <w:szCs w:val="24"/>
        </w:rPr>
        <w:t>项目联系人：</w:t>
      </w:r>
      <w:r>
        <w:rPr>
          <w:rFonts w:hint="eastAsia" w:ascii="Times New Roman" w:hAnsi="Times New Roman" w:cs="Times New Roman"/>
          <w:szCs w:val="24"/>
          <w:lang w:val="en-US" w:eastAsia="zh-CN"/>
        </w:rPr>
        <w:t>姚笑笑</w:t>
      </w:r>
    </w:p>
    <w:p w14:paraId="2B85D4C8">
      <w:pPr>
        <w:keepNext w:val="0"/>
        <w:keepLines w:val="0"/>
        <w:pageBreakBefore w:val="0"/>
        <w:kinsoku/>
        <w:overflowPunct/>
        <w:topLinePunct w:val="0"/>
        <w:autoSpaceDE w:val="0"/>
        <w:autoSpaceDN w:val="0"/>
        <w:bidi w:val="0"/>
        <w:spacing w:line="440" w:lineRule="exact"/>
        <w:ind w:firstLine="480" w:firstLineChars="200"/>
        <w:jc w:val="both"/>
        <w:textAlignment w:val="auto"/>
      </w:pPr>
      <w:r>
        <w:rPr>
          <w:rFonts w:hint="eastAsia" w:cs="Times New Roman"/>
          <w:color w:val="000000"/>
          <w:kern w:val="0"/>
          <w:szCs w:val="24"/>
        </w:rPr>
        <w:t>电话：</w:t>
      </w:r>
      <w:r>
        <w:rPr>
          <w:rFonts w:hint="eastAsia" w:ascii="Times New Roman" w:hAnsi="Times New Roman" w:cs="Times New Roman"/>
          <w:szCs w:val="24"/>
          <w:lang w:val="en-US" w:eastAsia="zh-CN"/>
        </w:rPr>
        <w:t>1807181121</w:t>
      </w:r>
    </w:p>
    <w:sectPr>
      <w:footerReference r:id="rId5"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9428585"/>
    </w:sdtPr>
    <w:sdtContent>
      <w:p w14:paraId="7FC5A1D8">
        <w:pPr>
          <w:pStyle w:val="2"/>
          <w:jc w:val="center"/>
        </w:pPr>
        <w:r>
          <w:fldChar w:fldCharType="begin"/>
        </w:r>
        <w:r>
          <w:instrText xml:space="preserve">PAGE   \* MERGEFORMAT</w:instrText>
        </w:r>
        <w:r>
          <w:fldChar w:fldCharType="separate"/>
        </w:r>
        <w:r>
          <w:rPr>
            <w:lang w:val="zh-CN"/>
          </w:rPr>
          <w:t>42</w:t>
        </w:r>
        <w:r>
          <w:fldChar w:fldCharType="end"/>
        </w:r>
      </w:p>
    </w:sdtContent>
  </w:sdt>
  <w:p w14:paraId="490A2387">
    <w:pPr>
      <w:pStyle w:val="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F8370F5"/>
    <w:rsid w:val="147738F9"/>
    <w:rsid w:val="1F8370F5"/>
    <w:rsid w:val="49303C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pPr>
    <w:rPr>
      <w:rFonts w:ascii="宋体" w:hAnsi="宋体" w:eastAsia="宋体" w:cstheme="minorBidi"/>
      <w:kern w:val="2"/>
      <w:sz w:val="24"/>
      <w:szCs w:val="22"/>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pPr>
    <w:rPr>
      <w:sz w:val="18"/>
      <w:szCs w:val="18"/>
    </w:rPr>
  </w:style>
  <w:style w:type="character" w:styleId="5">
    <w:name w:val="Hyperlink"/>
    <w:basedOn w:val="4"/>
    <w:unhideWhenUsed/>
    <w:qFormat/>
    <w:uiPriority w:val="99"/>
    <w:rPr>
      <w:color w:val="0026E5" w:themeColor="hyperlink"/>
      <w:u w:val="single"/>
      <w14:textFill>
        <w14:solidFill>
          <w14:schemeClr w14:val="hlink"/>
        </w14:solidFill>
      </w14:textFill>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2050</Words>
  <Characters>2387</Characters>
  <Lines>0</Lines>
  <Paragraphs>0</Paragraphs>
  <TotalTime>0</TotalTime>
  <ScaleCrop>false</ScaleCrop>
  <LinksUpToDate>false</LinksUpToDate>
  <CharactersWithSpaces>2453</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2025-10-20T02:18:00Z</dcterms:created>
  <dc:creator>Administrator</dc:creator>
  <cp:lastModifiedBy>Administrator</cp:lastModifiedBy>
  <dcterms:modified xsi:type="dcterms:W3CDTF">2025-10-20T03:49:34Z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D628678D6EEE4AEAA8C5F41705FD471E_11</vt:lpwstr>
  </property>
  <property fmtid="{D5CDD505-2E9C-101B-9397-08002B2CF9AE}" pid="4" name="KSOTemplateDocerSaveRecord">
    <vt:lpwstr>eyJoZGlkIjoiNmU1ODcwNDY2MWNmYTRkMGQ1NDJiNWI1ZWQ1Njg1YmUiLCJ1c2VySWQiOiIyNzQ4NDk1NTQifQ==</vt:lpwstr>
  </property>
</Properties>
</file>