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468092">
      <w:pPr>
        <w:jc w:val="center"/>
        <w:outlineLvl w:val="0"/>
        <w:rPr>
          <w:rFonts w:ascii="宋体" w:hAnsi="宋体"/>
          <w:b/>
          <w:sz w:val="36"/>
          <w:szCs w:val="36"/>
        </w:rPr>
      </w:pPr>
      <w:r>
        <w:rPr>
          <w:rFonts w:hint="eastAsia" w:ascii="宋体" w:hAnsi="宋体"/>
          <w:b/>
          <w:sz w:val="36"/>
          <w:szCs w:val="36"/>
        </w:rPr>
        <w:t>采购</w:t>
      </w:r>
      <w:r>
        <w:rPr>
          <w:rFonts w:ascii="宋体" w:hAnsi="宋体"/>
          <w:b/>
          <w:sz w:val="36"/>
          <w:szCs w:val="36"/>
        </w:rPr>
        <w:t>需求</w:t>
      </w:r>
    </w:p>
    <w:p w14:paraId="61CDE905">
      <w:pPr>
        <w:rPr>
          <w:rFonts w:ascii="宋体" w:hAnsi="宋体"/>
          <w:b/>
          <w:sz w:val="28"/>
          <w:szCs w:val="28"/>
        </w:rPr>
      </w:pPr>
      <w:bookmarkStart w:id="0" w:name="_Toc124234470"/>
      <w:bookmarkEnd w:id="0"/>
      <w:bookmarkStart w:id="1" w:name="_Toc1458932"/>
      <w:bookmarkEnd w:id="1"/>
      <w:r>
        <w:rPr>
          <w:rFonts w:hint="eastAsia" w:ascii="宋体" w:hAnsi="宋体"/>
          <w:b/>
          <w:sz w:val="28"/>
          <w:szCs w:val="28"/>
        </w:rPr>
        <w:t>一、采购清单</w:t>
      </w:r>
      <w:bookmarkStart w:id="20" w:name="_GoBack"/>
      <w:bookmarkEnd w:id="20"/>
    </w:p>
    <w:tbl>
      <w:tblPr>
        <w:tblStyle w:val="7"/>
        <w:tblW w:w="8847" w:type="dxa"/>
        <w:jc w:val="center"/>
        <w:tblLayout w:type="fixed"/>
        <w:tblCellMar>
          <w:top w:w="0" w:type="dxa"/>
          <w:left w:w="108" w:type="dxa"/>
          <w:bottom w:w="0" w:type="dxa"/>
          <w:right w:w="108" w:type="dxa"/>
        </w:tblCellMar>
      </w:tblPr>
      <w:tblGrid>
        <w:gridCol w:w="868"/>
        <w:gridCol w:w="2479"/>
        <w:gridCol w:w="992"/>
        <w:gridCol w:w="1134"/>
        <w:gridCol w:w="1843"/>
        <w:gridCol w:w="1531"/>
      </w:tblGrid>
      <w:tr w14:paraId="628936B6">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shd w:val="pct10" w:color="AEAAAA" w:fill="D0CECE"/>
            <w:vAlign w:val="center"/>
          </w:tcPr>
          <w:p w14:paraId="226EEA8C">
            <w:pPr>
              <w:spacing w:line="240" w:lineRule="auto"/>
              <w:jc w:val="center"/>
            </w:pPr>
            <w:r>
              <w:rPr>
                <w:rFonts w:hint="eastAsia" w:ascii="宋体" w:hAnsi="宋体"/>
                <w:b/>
                <w:sz w:val="24"/>
              </w:rPr>
              <w:t>序号</w:t>
            </w:r>
          </w:p>
        </w:tc>
        <w:tc>
          <w:tcPr>
            <w:tcW w:w="2479" w:type="dxa"/>
            <w:tcBorders>
              <w:top w:val="single" w:color="auto" w:sz="4" w:space="0"/>
              <w:left w:val="nil"/>
              <w:bottom w:val="single" w:color="auto" w:sz="4" w:space="0"/>
              <w:right w:val="single" w:color="auto" w:sz="4" w:space="0"/>
            </w:tcBorders>
            <w:shd w:val="pct10" w:color="AEAAAA" w:fill="D0CECE"/>
            <w:vAlign w:val="center"/>
          </w:tcPr>
          <w:p w14:paraId="30924CE7">
            <w:pPr>
              <w:spacing w:line="240" w:lineRule="auto"/>
              <w:ind w:left="-57" w:leftChars="-27" w:right="-78" w:rightChars="-37"/>
              <w:jc w:val="center"/>
              <w:rPr>
                <w:rFonts w:ascii="宋体" w:hAnsi="宋体"/>
                <w:b/>
                <w:sz w:val="24"/>
              </w:rPr>
            </w:pPr>
            <w:r>
              <w:rPr>
                <w:rFonts w:hint="eastAsia" w:ascii="宋体" w:hAnsi="宋体"/>
                <w:b/>
                <w:sz w:val="24"/>
              </w:rPr>
              <w:t>名称</w:t>
            </w:r>
          </w:p>
        </w:tc>
        <w:tc>
          <w:tcPr>
            <w:tcW w:w="992" w:type="dxa"/>
            <w:tcBorders>
              <w:top w:val="single" w:color="auto" w:sz="4" w:space="0"/>
              <w:left w:val="nil"/>
              <w:bottom w:val="single" w:color="auto" w:sz="4" w:space="0"/>
              <w:right w:val="single" w:color="auto" w:sz="4" w:space="0"/>
            </w:tcBorders>
            <w:shd w:val="pct10" w:color="AEAAAA" w:fill="D0CECE"/>
            <w:vAlign w:val="center"/>
          </w:tcPr>
          <w:p w14:paraId="7553884D">
            <w:pPr>
              <w:spacing w:line="240" w:lineRule="auto"/>
              <w:ind w:left="-57" w:leftChars="-27" w:right="-78" w:rightChars="-37"/>
              <w:jc w:val="center"/>
              <w:rPr>
                <w:rFonts w:ascii="宋体" w:hAnsi="宋体"/>
                <w:b/>
                <w:sz w:val="24"/>
              </w:rPr>
            </w:pPr>
            <w:r>
              <w:rPr>
                <w:rFonts w:hint="eastAsia" w:ascii="宋体" w:hAnsi="宋体"/>
                <w:b/>
                <w:sz w:val="24"/>
              </w:rPr>
              <w:t>数量</w:t>
            </w:r>
          </w:p>
        </w:tc>
        <w:tc>
          <w:tcPr>
            <w:tcW w:w="1134" w:type="dxa"/>
            <w:tcBorders>
              <w:top w:val="single" w:color="auto" w:sz="4" w:space="0"/>
              <w:left w:val="single" w:color="auto" w:sz="4" w:space="0"/>
              <w:bottom w:val="single" w:color="auto" w:sz="4" w:space="0"/>
              <w:right w:val="single" w:color="000000" w:sz="4" w:space="0"/>
            </w:tcBorders>
            <w:shd w:val="pct10" w:color="AEAAAA" w:fill="D0CECE"/>
            <w:vAlign w:val="center"/>
          </w:tcPr>
          <w:p w14:paraId="4D638D97">
            <w:pPr>
              <w:spacing w:line="240" w:lineRule="auto"/>
              <w:ind w:left="-57" w:leftChars="-27" w:right="-78" w:rightChars="-37"/>
              <w:jc w:val="center"/>
              <w:rPr>
                <w:rFonts w:ascii="宋体" w:hAnsi="宋体"/>
                <w:b/>
                <w:sz w:val="24"/>
              </w:rPr>
            </w:pPr>
            <w:r>
              <w:rPr>
                <w:rFonts w:hint="eastAsia" w:ascii="宋体" w:hAnsi="宋体"/>
                <w:b/>
                <w:sz w:val="24"/>
              </w:rPr>
              <w:t>单位</w:t>
            </w:r>
          </w:p>
        </w:tc>
        <w:tc>
          <w:tcPr>
            <w:tcW w:w="1843" w:type="dxa"/>
            <w:tcBorders>
              <w:top w:val="single" w:color="auto" w:sz="4" w:space="0"/>
              <w:left w:val="single" w:color="000000" w:sz="4" w:space="0"/>
              <w:bottom w:val="single" w:color="auto" w:sz="4" w:space="0"/>
              <w:right w:val="single" w:color="auto" w:sz="4" w:space="0"/>
            </w:tcBorders>
            <w:shd w:val="pct10" w:color="AEAAAA" w:fill="D0CECE"/>
            <w:vAlign w:val="center"/>
          </w:tcPr>
          <w:p w14:paraId="3594D1FB">
            <w:pPr>
              <w:spacing w:line="240" w:lineRule="auto"/>
              <w:ind w:left="-57" w:leftChars="-27" w:right="-78" w:rightChars="-37"/>
              <w:jc w:val="center"/>
              <w:rPr>
                <w:rFonts w:ascii="宋体" w:hAnsi="宋体"/>
                <w:b/>
                <w:sz w:val="24"/>
              </w:rPr>
            </w:pPr>
            <w:r>
              <w:rPr>
                <w:rFonts w:hint="eastAsia" w:ascii="宋体" w:hAnsi="宋体"/>
                <w:b/>
                <w:sz w:val="24"/>
              </w:rPr>
              <w:t>所属行业</w:t>
            </w:r>
          </w:p>
        </w:tc>
        <w:tc>
          <w:tcPr>
            <w:tcW w:w="1531" w:type="dxa"/>
            <w:tcBorders>
              <w:top w:val="single" w:color="auto" w:sz="4" w:space="0"/>
              <w:left w:val="nil"/>
              <w:bottom w:val="single" w:color="auto" w:sz="4" w:space="0"/>
              <w:right w:val="single" w:color="auto" w:sz="4" w:space="0"/>
            </w:tcBorders>
            <w:shd w:val="pct10" w:color="AEAAAA" w:fill="D0CECE"/>
            <w:vAlign w:val="center"/>
          </w:tcPr>
          <w:p w14:paraId="7C261FF2">
            <w:pPr>
              <w:spacing w:line="240" w:lineRule="auto"/>
              <w:ind w:left="-57" w:leftChars="-27" w:right="-78" w:rightChars="-37"/>
              <w:jc w:val="center"/>
              <w:rPr>
                <w:rFonts w:ascii="宋体" w:hAnsi="宋体"/>
                <w:b/>
                <w:sz w:val="24"/>
              </w:rPr>
            </w:pPr>
            <w:r>
              <w:rPr>
                <w:rFonts w:hint="eastAsia" w:ascii="宋体" w:hAnsi="宋体"/>
                <w:b/>
                <w:sz w:val="24"/>
              </w:rPr>
              <w:t>要求/备注</w:t>
            </w:r>
          </w:p>
        </w:tc>
      </w:tr>
      <w:tr w14:paraId="01CC96C4">
        <w:tblPrEx>
          <w:tblCellMar>
            <w:top w:w="0" w:type="dxa"/>
            <w:left w:w="108" w:type="dxa"/>
            <w:bottom w:w="0" w:type="dxa"/>
            <w:right w:w="108" w:type="dxa"/>
          </w:tblCellMar>
        </w:tblPrEx>
        <w:trPr>
          <w:trHeight w:val="113" w:hRule="atLeast"/>
          <w:jc w:val="center"/>
        </w:trPr>
        <w:tc>
          <w:tcPr>
            <w:tcW w:w="868" w:type="dxa"/>
            <w:tcBorders>
              <w:top w:val="nil"/>
              <w:left w:val="single" w:color="auto" w:sz="4" w:space="0"/>
              <w:bottom w:val="single" w:color="auto" w:sz="4" w:space="0"/>
              <w:right w:val="single" w:color="auto" w:sz="4" w:space="0"/>
            </w:tcBorders>
            <w:vAlign w:val="center"/>
          </w:tcPr>
          <w:p w14:paraId="4D21957E">
            <w:pPr>
              <w:spacing w:line="240" w:lineRule="auto"/>
              <w:jc w:val="center"/>
              <w:rPr>
                <w:b/>
                <w:sz w:val="28"/>
                <w:szCs w:val="28"/>
              </w:rPr>
            </w:pPr>
            <w:r>
              <w:rPr>
                <w:rFonts w:hint="eastAsia"/>
                <w:b/>
                <w:sz w:val="28"/>
                <w:szCs w:val="28"/>
              </w:rPr>
              <w:t>一</w:t>
            </w:r>
          </w:p>
        </w:tc>
        <w:tc>
          <w:tcPr>
            <w:tcW w:w="4605" w:type="dxa"/>
            <w:gridSpan w:val="3"/>
            <w:tcBorders>
              <w:top w:val="single" w:color="auto" w:sz="4" w:space="0"/>
              <w:left w:val="single" w:color="auto" w:sz="4" w:space="0"/>
              <w:bottom w:val="single" w:color="000000" w:sz="4" w:space="0"/>
              <w:right w:val="single" w:color="auto" w:sz="4" w:space="0"/>
            </w:tcBorders>
            <w:vAlign w:val="center"/>
          </w:tcPr>
          <w:p w14:paraId="38CF5BF3">
            <w:pPr>
              <w:tabs>
                <w:tab w:val="left" w:pos="690"/>
              </w:tabs>
              <w:spacing w:line="240" w:lineRule="auto"/>
              <w:ind w:right="-50" w:rightChars="-24"/>
              <w:jc w:val="left"/>
              <w:rPr>
                <w:rFonts w:ascii="宋体" w:hAnsi="宋体" w:cs="宋体"/>
                <w:b/>
                <w:kern w:val="0"/>
                <w:sz w:val="28"/>
                <w:szCs w:val="28"/>
              </w:rPr>
            </w:pPr>
            <w:r>
              <w:rPr>
                <w:rFonts w:hint="eastAsia" w:ascii="宋体" w:hAnsi="宋体" w:cs="宋体"/>
                <w:b/>
                <w:kern w:val="0"/>
                <w:sz w:val="28"/>
                <w:szCs w:val="28"/>
              </w:rPr>
              <w:t>检疫申报示范点展示大屏</w:t>
            </w:r>
          </w:p>
        </w:tc>
        <w:tc>
          <w:tcPr>
            <w:tcW w:w="1843" w:type="dxa"/>
            <w:vMerge w:val="restart"/>
            <w:tcBorders>
              <w:top w:val="single" w:color="auto" w:sz="4" w:space="0"/>
              <w:left w:val="single" w:color="auto" w:sz="4" w:space="0"/>
              <w:right w:val="single" w:color="auto" w:sz="4" w:space="0"/>
            </w:tcBorders>
            <w:vAlign w:val="center"/>
          </w:tcPr>
          <w:p w14:paraId="7CDF6609">
            <w:pPr>
              <w:tabs>
                <w:tab w:val="left" w:pos="690"/>
              </w:tabs>
              <w:spacing w:line="240" w:lineRule="auto"/>
              <w:ind w:right="-50" w:rightChars="-24"/>
              <w:jc w:val="center"/>
              <w:rPr>
                <w:rFonts w:ascii="宋体" w:hAnsi="宋体" w:cs="宋体"/>
                <w:kern w:val="0"/>
                <w:sz w:val="24"/>
                <w:szCs w:val="24"/>
              </w:rPr>
            </w:pPr>
            <w:r>
              <w:rPr>
                <w:rFonts w:hint="eastAsia" w:ascii="宋体" w:hAnsi="宋体" w:cs="宋体"/>
                <w:kern w:val="0"/>
                <w:sz w:val="24"/>
                <w:szCs w:val="24"/>
              </w:rPr>
              <w:t>软件和信息技术服务业</w:t>
            </w:r>
          </w:p>
        </w:tc>
        <w:tc>
          <w:tcPr>
            <w:tcW w:w="1531" w:type="dxa"/>
            <w:tcBorders>
              <w:top w:val="single" w:color="auto" w:sz="4" w:space="0"/>
              <w:left w:val="single" w:color="auto" w:sz="4" w:space="0"/>
              <w:bottom w:val="single" w:color="000000" w:sz="4" w:space="0"/>
              <w:right w:val="single" w:color="auto" w:sz="4" w:space="0"/>
            </w:tcBorders>
            <w:vAlign w:val="center"/>
          </w:tcPr>
          <w:p w14:paraId="53D2F0D1">
            <w:pPr>
              <w:tabs>
                <w:tab w:val="left" w:pos="690"/>
              </w:tabs>
              <w:spacing w:line="240" w:lineRule="auto"/>
              <w:ind w:right="-50" w:rightChars="-24"/>
              <w:jc w:val="left"/>
              <w:rPr>
                <w:rFonts w:ascii="宋体" w:hAnsi="宋体" w:cs="宋体"/>
                <w:b/>
                <w:kern w:val="0"/>
                <w:sz w:val="28"/>
                <w:szCs w:val="28"/>
              </w:rPr>
            </w:pPr>
          </w:p>
        </w:tc>
      </w:tr>
      <w:tr w14:paraId="3943B614">
        <w:tblPrEx>
          <w:tblCellMar>
            <w:top w:w="0" w:type="dxa"/>
            <w:left w:w="108" w:type="dxa"/>
            <w:bottom w:w="0" w:type="dxa"/>
            <w:right w:w="108" w:type="dxa"/>
          </w:tblCellMar>
        </w:tblPrEx>
        <w:trPr>
          <w:trHeight w:val="113" w:hRule="atLeast"/>
          <w:jc w:val="center"/>
        </w:trPr>
        <w:tc>
          <w:tcPr>
            <w:tcW w:w="868" w:type="dxa"/>
            <w:tcBorders>
              <w:top w:val="nil"/>
              <w:left w:val="single" w:color="auto" w:sz="4" w:space="0"/>
              <w:bottom w:val="single" w:color="auto" w:sz="4" w:space="0"/>
              <w:right w:val="single" w:color="000000" w:sz="4" w:space="0"/>
            </w:tcBorders>
            <w:vAlign w:val="center"/>
          </w:tcPr>
          <w:p w14:paraId="24B37B9E">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1</w:t>
            </w:r>
          </w:p>
        </w:tc>
        <w:tc>
          <w:tcPr>
            <w:tcW w:w="2479" w:type="dxa"/>
            <w:tcBorders>
              <w:top w:val="single" w:color="000000" w:sz="4" w:space="0"/>
              <w:left w:val="single" w:color="000000" w:sz="4" w:space="0"/>
              <w:bottom w:val="single" w:color="000000" w:sz="4" w:space="0"/>
              <w:right w:val="single" w:color="000000" w:sz="4" w:space="0"/>
            </w:tcBorders>
            <w:vAlign w:val="center"/>
          </w:tcPr>
          <w:p w14:paraId="12AEE012">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交互式智能液晶展示大屏</w:t>
            </w:r>
          </w:p>
        </w:tc>
        <w:tc>
          <w:tcPr>
            <w:tcW w:w="992" w:type="dxa"/>
            <w:tcBorders>
              <w:top w:val="single" w:color="000000" w:sz="4" w:space="0"/>
              <w:left w:val="single" w:color="000000" w:sz="4" w:space="0"/>
              <w:bottom w:val="single" w:color="000000" w:sz="4" w:space="0"/>
              <w:right w:val="single" w:color="000000" w:sz="4" w:space="0"/>
            </w:tcBorders>
            <w:vAlign w:val="center"/>
          </w:tcPr>
          <w:p w14:paraId="7D5F77AA">
            <w:pPr>
              <w:tabs>
                <w:tab w:val="left" w:pos="690"/>
              </w:tabs>
              <w:spacing w:line="240" w:lineRule="auto"/>
              <w:ind w:right="-50" w:rightChars="-24"/>
              <w:jc w:val="center"/>
              <w:rPr>
                <w:rFonts w:ascii="宋体" w:hAnsi="宋体" w:cs="宋体"/>
                <w:kern w:val="0"/>
                <w:sz w:val="24"/>
              </w:rPr>
            </w:pPr>
            <w:r>
              <w:rPr>
                <w:rFonts w:hint="eastAsia" w:ascii="宋体" w:hAnsi="宋体" w:cs="宋体"/>
                <w:kern w:val="0"/>
                <w:sz w:val="24"/>
              </w:rPr>
              <w:t>2</w:t>
            </w:r>
          </w:p>
        </w:tc>
        <w:tc>
          <w:tcPr>
            <w:tcW w:w="1134" w:type="dxa"/>
            <w:tcBorders>
              <w:top w:val="single" w:color="000000" w:sz="4" w:space="0"/>
              <w:left w:val="single" w:color="000000" w:sz="4" w:space="0"/>
              <w:bottom w:val="single" w:color="000000" w:sz="4" w:space="0"/>
              <w:right w:val="single" w:color="auto" w:sz="4" w:space="0"/>
            </w:tcBorders>
            <w:vAlign w:val="center"/>
          </w:tcPr>
          <w:p w14:paraId="16E66B85">
            <w:pPr>
              <w:tabs>
                <w:tab w:val="left" w:pos="690"/>
              </w:tabs>
              <w:spacing w:line="240" w:lineRule="auto"/>
              <w:ind w:right="-50" w:rightChars="-24"/>
              <w:jc w:val="center"/>
              <w:rPr>
                <w:rFonts w:ascii="宋体" w:hAnsi="宋体" w:cs="宋体"/>
                <w:kern w:val="0"/>
                <w:sz w:val="24"/>
              </w:rPr>
            </w:pPr>
            <w:r>
              <w:rPr>
                <w:rFonts w:hint="eastAsia" w:ascii="宋体" w:hAnsi="宋体" w:cs="宋体"/>
                <w:kern w:val="0"/>
                <w:sz w:val="24"/>
              </w:rPr>
              <w:t>台</w:t>
            </w:r>
          </w:p>
        </w:tc>
        <w:tc>
          <w:tcPr>
            <w:tcW w:w="1843" w:type="dxa"/>
            <w:vMerge w:val="continue"/>
            <w:tcBorders>
              <w:left w:val="single" w:color="auto" w:sz="4" w:space="0"/>
              <w:right w:val="single" w:color="auto" w:sz="4" w:space="0"/>
            </w:tcBorders>
            <w:vAlign w:val="center"/>
          </w:tcPr>
          <w:p w14:paraId="363A5C13">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000000" w:sz="4" w:space="0"/>
              <w:left w:val="single" w:color="auto" w:sz="4" w:space="0"/>
              <w:bottom w:val="single" w:color="000000" w:sz="4" w:space="0"/>
              <w:right w:val="single" w:color="000000" w:sz="4" w:space="0"/>
            </w:tcBorders>
            <w:vAlign w:val="center"/>
          </w:tcPr>
          <w:p w14:paraId="27A80464">
            <w:pPr>
              <w:tabs>
                <w:tab w:val="left" w:pos="690"/>
              </w:tabs>
              <w:spacing w:line="240" w:lineRule="auto"/>
              <w:ind w:left="-48" w:leftChars="-23" w:right="-50" w:rightChars="-24"/>
              <w:jc w:val="center"/>
              <w:rPr>
                <w:rFonts w:ascii="宋体" w:hAnsi="宋体" w:cs="宋体"/>
                <w:kern w:val="0"/>
                <w:sz w:val="24"/>
              </w:rPr>
            </w:pPr>
          </w:p>
        </w:tc>
      </w:tr>
      <w:tr w14:paraId="5A1B0D18">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7473BC4E">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2</w:t>
            </w:r>
          </w:p>
        </w:tc>
        <w:tc>
          <w:tcPr>
            <w:tcW w:w="2479" w:type="dxa"/>
            <w:tcBorders>
              <w:top w:val="single" w:color="000000" w:sz="4" w:space="0"/>
              <w:left w:val="single" w:color="auto" w:sz="4" w:space="0"/>
              <w:bottom w:val="single" w:color="auto" w:sz="4" w:space="0"/>
              <w:right w:val="single" w:color="auto" w:sz="4" w:space="0"/>
            </w:tcBorders>
            <w:vAlign w:val="center"/>
          </w:tcPr>
          <w:p w14:paraId="77BE363C">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落地移动支架</w:t>
            </w:r>
          </w:p>
        </w:tc>
        <w:tc>
          <w:tcPr>
            <w:tcW w:w="992" w:type="dxa"/>
            <w:tcBorders>
              <w:top w:val="single" w:color="000000" w:sz="4" w:space="0"/>
              <w:left w:val="single" w:color="auto" w:sz="4" w:space="0"/>
              <w:bottom w:val="single" w:color="auto" w:sz="4" w:space="0"/>
              <w:right w:val="single" w:color="auto" w:sz="4" w:space="0"/>
            </w:tcBorders>
            <w:vAlign w:val="center"/>
          </w:tcPr>
          <w:p w14:paraId="62D3CEDA">
            <w:pPr>
              <w:tabs>
                <w:tab w:val="left" w:pos="690"/>
              </w:tabs>
              <w:spacing w:line="240" w:lineRule="auto"/>
              <w:ind w:right="-50" w:rightChars="-24"/>
              <w:jc w:val="center"/>
              <w:rPr>
                <w:rFonts w:ascii="宋体" w:hAnsi="宋体" w:cs="宋体"/>
                <w:kern w:val="0"/>
                <w:sz w:val="24"/>
              </w:rPr>
            </w:pPr>
            <w:r>
              <w:rPr>
                <w:rFonts w:hint="eastAsia" w:ascii="宋体" w:hAnsi="宋体" w:cs="宋体"/>
                <w:kern w:val="0"/>
                <w:sz w:val="24"/>
              </w:rPr>
              <w:t>2</w:t>
            </w:r>
          </w:p>
        </w:tc>
        <w:tc>
          <w:tcPr>
            <w:tcW w:w="1134" w:type="dxa"/>
            <w:tcBorders>
              <w:top w:val="single" w:color="000000" w:sz="4" w:space="0"/>
              <w:left w:val="single" w:color="auto" w:sz="4" w:space="0"/>
              <w:bottom w:val="single" w:color="auto" w:sz="4" w:space="0"/>
              <w:right w:val="single" w:color="auto" w:sz="4" w:space="0"/>
            </w:tcBorders>
            <w:vAlign w:val="center"/>
          </w:tcPr>
          <w:p w14:paraId="4AA5DAC9">
            <w:pPr>
              <w:tabs>
                <w:tab w:val="left" w:pos="690"/>
              </w:tabs>
              <w:spacing w:line="240" w:lineRule="auto"/>
              <w:ind w:right="-50" w:rightChars="-24"/>
              <w:jc w:val="center"/>
              <w:rPr>
                <w:rFonts w:ascii="宋体" w:hAnsi="宋体" w:cs="宋体"/>
                <w:kern w:val="0"/>
                <w:sz w:val="24"/>
              </w:rPr>
            </w:pPr>
            <w:r>
              <w:rPr>
                <w:rFonts w:hint="eastAsia" w:ascii="宋体" w:hAnsi="宋体" w:cs="宋体"/>
                <w:kern w:val="0"/>
                <w:sz w:val="24"/>
              </w:rPr>
              <w:t>套</w:t>
            </w:r>
          </w:p>
        </w:tc>
        <w:tc>
          <w:tcPr>
            <w:tcW w:w="1843" w:type="dxa"/>
            <w:vMerge w:val="continue"/>
            <w:tcBorders>
              <w:left w:val="single" w:color="auto" w:sz="4" w:space="0"/>
              <w:right w:val="single" w:color="auto" w:sz="4" w:space="0"/>
            </w:tcBorders>
            <w:vAlign w:val="center"/>
          </w:tcPr>
          <w:p w14:paraId="5FB382C1">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000000" w:sz="4" w:space="0"/>
              <w:left w:val="single" w:color="auto" w:sz="4" w:space="0"/>
              <w:bottom w:val="single" w:color="auto" w:sz="4" w:space="0"/>
              <w:right w:val="single" w:color="auto" w:sz="4" w:space="0"/>
            </w:tcBorders>
            <w:vAlign w:val="center"/>
          </w:tcPr>
          <w:p w14:paraId="53178B34">
            <w:pPr>
              <w:tabs>
                <w:tab w:val="left" w:pos="690"/>
              </w:tabs>
              <w:spacing w:line="240" w:lineRule="auto"/>
              <w:ind w:left="-48" w:leftChars="-23" w:right="-50" w:rightChars="-24"/>
              <w:jc w:val="center"/>
              <w:rPr>
                <w:rFonts w:ascii="宋体" w:hAnsi="宋体" w:cs="宋体"/>
                <w:kern w:val="0"/>
                <w:sz w:val="24"/>
              </w:rPr>
            </w:pPr>
          </w:p>
        </w:tc>
      </w:tr>
      <w:tr w14:paraId="53FEA5E9">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7C9328F0">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3</w:t>
            </w:r>
          </w:p>
        </w:tc>
        <w:tc>
          <w:tcPr>
            <w:tcW w:w="2479" w:type="dxa"/>
            <w:tcBorders>
              <w:top w:val="single" w:color="auto" w:sz="4" w:space="0"/>
              <w:left w:val="single" w:color="auto" w:sz="4" w:space="0"/>
              <w:bottom w:val="single" w:color="auto" w:sz="4" w:space="0"/>
              <w:right w:val="single" w:color="auto" w:sz="4" w:space="0"/>
            </w:tcBorders>
            <w:vAlign w:val="center"/>
          </w:tcPr>
          <w:p w14:paraId="20091584">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大屏备品备件</w:t>
            </w:r>
          </w:p>
        </w:tc>
        <w:tc>
          <w:tcPr>
            <w:tcW w:w="992" w:type="dxa"/>
            <w:tcBorders>
              <w:top w:val="single" w:color="auto" w:sz="4" w:space="0"/>
              <w:left w:val="single" w:color="auto" w:sz="4" w:space="0"/>
              <w:bottom w:val="single" w:color="auto" w:sz="4" w:space="0"/>
              <w:right w:val="single" w:color="auto" w:sz="4" w:space="0"/>
            </w:tcBorders>
            <w:vAlign w:val="center"/>
          </w:tcPr>
          <w:p w14:paraId="594E7348">
            <w:pPr>
              <w:tabs>
                <w:tab w:val="left" w:pos="690"/>
              </w:tabs>
              <w:spacing w:line="240" w:lineRule="auto"/>
              <w:ind w:right="-50" w:rightChars="-24"/>
              <w:jc w:val="center"/>
              <w:rPr>
                <w:rFonts w:ascii="宋体" w:hAnsi="宋体" w:cs="宋体"/>
                <w:kern w:val="0"/>
                <w:sz w:val="24"/>
              </w:rPr>
            </w:pPr>
            <w:r>
              <w:rPr>
                <w:rFonts w:hint="eastAsia" w:ascii="宋体" w:hAnsi="宋体" w:cs="宋体"/>
                <w:kern w:val="0"/>
                <w:sz w:val="24"/>
              </w:rPr>
              <w:t>2</w:t>
            </w:r>
          </w:p>
        </w:tc>
        <w:tc>
          <w:tcPr>
            <w:tcW w:w="1134" w:type="dxa"/>
            <w:tcBorders>
              <w:top w:val="single" w:color="auto" w:sz="4" w:space="0"/>
              <w:left w:val="single" w:color="auto" w:sz="4" w:space="0"/>
              <w:bottom w:val="single" w:color="auto" w:sz="4" w:space="0"/>
              <w:right w:val="single" w:color="auto" w:sz="4" w:space="0"/>
            </w:tcBorders>
            <w:vAlign w:val="center"/>
          </w:tcPr>
          <w:p w14:paraId="226F2121">
            <w:pPr>
              <w:tabs>
                <w:tab w:val="left" w:pos="690"/>
              </w:tabs>
              <w:spacing w:line="240" w:lineRule="auto"/>
              <w:ind w:right="-50" w:rightChars="-24"/>
              <w:jc w:val="center"/>
              <w:rPr>
                <w:rFonts w:ascii="宋体" w:hAnsi="宋体" w:cs="宋体"/>
                <w:kern w:val="0"/>
                <w:sz w:val="24"/>
              </w:rPr>
            </w:pPr>
            <w:r>
              <w:rPr>
                <w:rFonts w:hint="eastAsia" w:ascii="宋体" w:hAnsi="宋体" w:cs="宋体"/>
                <w:kern w:val="0"/>
                <w:sz w:val="24"/>
              </w:rPr>
              <w:t>套</w:t>
            </w:r>
          </w:p>
        </w:tc>
        <w:tc>
          <w:tcPr>
            <w:tcW w:w="1843" w:type="dxa"/>
            <w:vMerge w:val="continue"/>
            <w:tcBorders>
              <w:left w:val="single" w:color="auto" w:sz="4" w:space="0"/>
              <w:right w:val="single" w:color="auto" w:sz="4" w:space="0"/>
            </w:tcBorders>
            <w:vAlign w:val="center"/>
          </w:tcPr>
          <w:p w14:paraId="41FE41F1">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251DA248">
            <w:pPr>
              <w:tabs>
                <w:tab w:val="left" w:pos="690"/>
              </w:tabs>
              <w:spacing w:line="240" w:lineRule="auto"/>
              <w:ind w:left="-48" w:leftChars="-23" w:right="-50" w:rightChars="-24"/>
              <w:jc w:val="center"/>
              <w:rPr>
                <w:rFonts w:ascii="宋体" w:hAnsi="宋体" w:cs="宋体"/>
                <w:kern w:val="0"/>
                <w:sz w:val="24"/>
              </w:rPr>
            </w:pPr>
          </w:p>
        </w:tc>
      </w:tr>
      <w:tr w14:paraId="47F48458">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24AB41DD">
            <w:pPr>
              <w:spacing w:line="240" w:lineRule="auto"/>
              <w:jc w:val="center"/>
              <w:rPr>
                <w:b/>
              </w:rPr>
            </w:pPr>
            <w:r>
              <w:rPr>
                <w:rFonts w:hint="eastAsia"/>
                <w:b/>
                <w:sz w:val="28"/>
                <w:szCs w:val="28"/>
              </w:rPr>
              <w:t>二</w:t>
            </w:r>
          </w:p>
        </w:tc>
        <w:tc>
          <w:tcPr>
            <w:tcW w:w="4605" w:type="dxa"/>
            <w:gridSpan w:val="3"/>
            <w:tcBorders>
              <w:top w:val="single" w:color="auto" w:sz="4" w:space="0"/>
              <w:left w:val="single" w:color="auto" w:sz="4" w:space="0"/>
              <w:bottom w:val="single" w:color="auto" w:sz="4" w:space="0"/>
              <w:right w:val="single" w:color="auto" w:sz="4" w:space="0"/>
            </w:tcBorders>
            <w:vAlign w:val="center"/>
          </w:tcPr>
          <w:p w14:paraId="6A03E483">
            <w:pPr>
              <w:tabs>
                <w:tab w:val="left" w:pos="690"/>
              </w:tabs>
              <w:spacing w:line="240" w:lineRule="auto"/>
              <w:ind w:left="-48" w:leftChars="-23" w:right="-50" w:rightChars="-24"/>
              <w:jc w:val="left"/>
              <w:rPr>
                <w:rFonts w:ascii="宋体" w:hAnsi="宋体" w:cs="宋体"/>
                <w:b/>
                <w:kern w:val="0"/>
                <w:sz w:val="24"/>
              </w:rPr>
            </w:pPr>
            <w:r>
              <w:rPr>
                <w:rFonts w:hint="eastAsia" w:ascii="宋体" w:hAnsi="宋体" w:cs="宋体"/>
                <w:b/>
                <w:kern w:val="0"/>
                <w:sz w:val="28"/>
                <w:szCs w:val="28"/>
              </w:rPr>
              <w:t>市畜牧综合监管中心建设</w:t>
            </w:r>
          </w:p>
        </w:tc>
        <w:tc>
          <w:tcPr>
            <w:tcW w:w="1843" w:type="dxa"/>
            <w:vMerge w:val="continue"/>
            <w:tcBorders>
              <w:left w:val="single" w:color="auto" w:sz="4" w:space="0"/>
              <w:right w:val="single" w:color="auto" w:sz="4" w:space="0"/>
            </w:tcBorders>
            <w:vAlign w:val="center"/>
          </w:tcPr>
          <w:p w14:paraId="339F545B">
            <w:pPr>
              <w:tabs>
                <w:tab w:val="left" w:pos="690"/>
              </w:tabs>
              <w:spacing w:line="240" w:lineRule="auto"/>
              <w:ind w:left="-48" w:leftChars="-23" w:right="-50" w:rightChars="-24"/>
              <w:jc w:val="left"/>
              <w:rPr>
                <w:rFonts w:ascii="宋体" w:hAnsi="宋体" w:cs="宋体"/>
                <w:b/>
                <w:kern w:val="0"/>
                <w:sz w:val="24"/>
              </w:rPr>
            </w:pPr>
          </w:p>
        </w:tc>
        <w:tc>
          <w:tcPr>
            <w:tcW w:w="1531" w:type="dxa"/>
            <w:tcBorders>
              <w:top w:val="single" w:color="auto" w:sz="4" w:space="0"/>
              <w:left w:val="single" w:color="000000" w:sz="4" w:space="0"/>
              <w:bottom w:val="single" w:color="auto" w:sz="4" w:space="0"/>
              <w:right w:val="single" w:color="auto" w:sz="4" w:space="0"/>
            </w:tcBorders>
            <w:vAlign w:val="center"/>
          </w:tcPr>
          <w:p w14:paraId="50BD34CE">
            <w:pPr>
              <w:tabs>
                <w:tab w:val="left" w:pos="690"/>
              </w:tabs>
              <w:spacing w:line="240" w:lineRule="auto"/>
              <w:ind w:left="-48" w:leftChars="-23" w:right="-50" w:rightChars="-24"/>
              <w:jc w:val="left"/>
              <w:rPr>
                <w:rFonts w:ascii="宋体" w:hAnsi="宋体" w:cs="宋体"/>
                <w:b/>
                <w:kern w:val="0"/>
                <w:sz w:val="24"/>
              </w:rPr>
            </w:pPr>
          </w:p>
        </w:tc>
      </w:tr>
      <w:tr w14:paraId="19B0B39D">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4FD118F3">
            <w:pPr>
              <w:spacing w:line="240" w:lineRule="auto"/>
              <w:jc w:val="center"/>
              <w:rPr>
                <w:b/>
              </w:rPr>
            </w:pPr>
            <w:r>
              <w:rPr>
                <w:rFonts w:hint="eastAsia"/>
                <w:b/>
              </w:rPr>
              <w:t>（一）</w:t>
            </w:r>
          </w:p>
        </w:tc>
        <w:tc>
          <w:tcPr>
            <w:tcW w:w="4605" w:type="dxa"/>
            <w:gridSpan w:val="3"/>
            <w:tcBorders>
              <w:top w:val="single" w:color="auto" w:sz="4" w:space="0"/>
              <w:left w:val="single" w:color="auto" w:sz="4" w:space="0"/>
              <w:bottom w:val="single" w:color="auto" w:sz="4" w:space="0"/>
              <w:right w:val="single" w:color="auto" w:sz="4" w:space="0"/>
            </w:tcBorders>
            <w:vAlign w:val="center"/>
          </w:tcPr>
          <w:p w14:paraId="42B1E9BB">
            <w:pPr>
              <w:tabs>
                <w:tab w:val="left" w:pos="690"/>
              </w:tabs>
              <w:spacing w:line="240" w:lineRule="auto"/>
              <w:ind w:left="-48" w:leftChars="-23" w:right="-50" w:rightChars="-24"/>
              <w:jc w:val="left"/>
              <w:rPr>
                <w:rFonts w:ascii="宋体" w:hAnsi="宋体" w:cs="宋体"/>
                <w:b/>
                <w:kern w:val="0"/>
                <w:sz w:val="24"/>
              </w:rPr>
            </w:pPr>
            <w:r>
              <w:rPr>
                <w:rFonts w:hint="eastAsia" w:ascii="宋体" w:hAnsi="宋体" w:cs="宋体"/>
                <w:b/>
                <w:kern w:val="0"/>
                <w:sz w:val="24"/>
              </w:rPr>
              <w:t>室内会议大屏</w:t>
            </w:r>
          </w:p>
        </w:tc>
        <w:tc>
          <w:tcPr>
            <w:tcW w:w="1843" w:type="dxa"/>
            <w:vMerge w:val="continue"/>
            <w:tcBorders>
              <w:left w:val="single" w:color="auto" w:sz="4" w:space="0"/>
              <w:right w:val="single" w:color="auto" w:sz="4" w:space="0"/>
            </w:tcBorders>
            <w:vAlign w:val="center"/>
          </w:tcPr>
          <w:p w14:paraId="5B99AE28">
            <w:pPr>
              <w:tabs>
                <w:tab w:val="left" w:pos="690"/>
              </w:tabs>
              <w:spacing w:line="240" w:lineRule="auto"/>
              <w:ind w:left="-48" w:leftChars="-23" w:right="-50" w:rightChars="-24"/>
              <w:jc w:val="left"/>
              <w:rPr>
                <w:rFonts w:ascii="宋体" w:hAnsi="宋体" w:cs="宋体"/>
                <w:b/>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616BF731">
            <w:pPr>
              <w:tabs>
                <w:tab w:val="left" w:pos="690"/>
              </w:tabs>
              <w:spacing w:line="240" w:lineRule="auto"/>
              <w:ind w:left="-48" w:leftChars="-23" w:right="-50" w:rightChars="-24"/>
              <w:jc w:val="left"/>
              <w:rPr>
                <w:rFonts w:ascii="宋体" w:hAnsi="宋体" w:cs="宋体"/>
                <w:b/>
                <w:kern w:val="0"/>
                <w:sz w:val="24"/>
              </w:rPr>
            </w:pPr>
          </w:p>
        </w:tc>
      </w:tr>
      <w:tr w14:paraId="255F7CC8">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74D9B548">
            <w:pPr>
              <w:pStyle w:val="15"/>
              <w:spacing w:line="240" w:lineRule="auto"/>
              <w:rPr>
                <w:rFonts w:ascii="宋体" w:hAnsi="宋体" w:cs="宋体"/>
                <w:sz w:val="24"/>
              </w:rPr>
            </w:pPr>
            <w:r>
              <w:rPr>
                <w:rFonts w:hint="eastAsia" w:ascii="宋体" w:hAnsi="宋体" w:cs="宋体"/>
                <w:sz w:val="24"/>
              </w:rPr>
              <w:t>4</w:t>
            </w:r>
          </w:p>
        </w:tc>
        <w:tc>
          <w:tcPr>
            <w:tcW w:w="2479" w:type="dxa"/>
            <w:tcBorders>
              <w:top w:val="single" w:color="auto" w:sz="4" w:space="0"/>
              <w:left w:val="single" w:color="auto" w:sz="4" w:space="0"/>
              <w:bottom w:val="single" w:color="auto" w:sz="4" w:space="0"/>
              <w:right w:val="single" w:color="auto" w:sz="4" w:space="0"/>
            </w:tcBorders>
            <w:vAlign w:val="center"/>
          </w:tcPr>
          <w:p w14:paraId="548285A3">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高清LED显示屏</w:t>
            </w:r>
          </w:p>
        </w:tc>
        <w:tc>
          <w:tcPr>
            <w:tcW w:w="992" w:type="dxa"/>
            <w:tcBorders>
              <w:top w:val="single" w:color="auto" w:sz="4" w:space="0"/>
              <w:left w:val="single" w:color="auto" w:sz="4" w:space="0"/>
              <w:bottom w:val="single" w:color="auto" w:sz="4" w:space="0"/>
              <w:right w:val="single" w:color="auto" w:sz="4" w:space="0"/>
            </w:tcBorders>
            <w:vAlign w:val="center"/>
          </w:tcPr>
          <w:p w14:paraId="6B460622">
            <w:pPr>
              <w:tabs>
                <w:tab w:val="left" w:pos="690"/>
              </w:tabs>
              <w:spacing w:line="240" w:lineRule="auto"/>
              <w:ind w:right="-50" w:rightChars="-24"/>
              <w:jc w:val="center"/>
              <w:rPr>
                <w:rFonts w:ascii="宋体" w:hAnsi="宋体" w:cs="宋体"/>
                <w:kern w:val="0"/>
                <w:sz w:val="24"/>
              </w:rPr>
            </w:pPr>
            <w:r>
              <w:rPr>
                <w:rFonts w:ascii="宋体" w:hAnsi="宋体" w:cs="宋体"/>
                <w:kern w:val="0"/>
                <w:sz w:val="24"/>
              </w:rPr>
              <w:t>9.32</w:t>
            </w:r>
          </w:p>
        </w:tc>
        <w:tc>
          <w:tcPr>
            <w:tcW w:w="1134" w:type="dxa"/>
            <w:tcBorders>
              <w:top w:val="single" w:color="auto" w:sz="4" w:space="0"/>
              <w:left w:val="single" w:color="auto" w:sz="4" w:space="0"/>
              <w:bottom w:val="single" w:color="auto" w:sz="4" w:space="0"/>
              <w:right w:val="single" w:color="auto" w:sz="4" w:space="0"/>
            </w:tcBorders>
            <w:vAlign w:val="center"/>
          </w:tcPr>
          <w:p w14:paraId="5343C666">
            <w:pPr>
              <w:spacing w:line="240" w:lineRule="auto"/>
              <w:jc w:val="center"/>
            </w:pPr>
            <w:r>
              <w:rPr>
                <w:rFonts w:hint="eastAsia"/>
              </w:rPr>
              <w:t>平米</w:t>
            </w:r>
          </w:p>
        </w:tc>
        <w:tc>
          <w:tcPr>
            <w:tcW w:w="1843" w:type="dxa"/>
            <w:vMerge w:val="continue"/>
            <w:tcBorders>
              <w:left w:val="single" w:color="auto" w:sz="4" w:space="0"/>
              <w:right w:val="single" w:color="auto" w:sz="4" w:space="0"/>
            </w:tcBorders>
            <w:vAlign w:val="center"/>
          </w:tcPr>
          <w:p w14:paraId="7C80C6AC">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2AF74608">
            <w:pPr>
              <w:tabs>
                <w:tab w:val="left" w:pos="690"/>
              </w:tabs>
              <w:spacing w:line="240" w:lineRule="auto"/>
              <w:ind w:left="-48" w:leftChars="-23" w:right="-50" w:rightChars="-24"/>
              <w:jc w:val="center"/>
              <w:rPr>
                <w:rFonts w:ascii="宋体" w:hAnsi="宋体" w:cs="宋体"/>
                <w:kern w:val="0"/>
                <w:sz w:val="24"/>
              </w:rPr>
            </w:pPr>
          </w:p>
        </w:tc>
      </w:tr>
      <w:tr w14:paraId="2DFD6534">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4865D802">
            <w:pPr>
              <w:pStyle w:val="15"/>
              <w:spacing w:line="240" w:lineRule="auto"/>
              <w:rPr>
                <w:rFonts w:ascii="宋体" w:hAnsi="宋体" w:cs="宋体"/>
                <w:sz w:val="24"/>
              </w:rPr>
            </w:pPr>
            <w:r>
              <w:rPr>
                <w:rFonts w:hint="eastAsia" w:ascii="宋体" w:hAnsi="宋体" w:cs="宋体"/>
                <w:sz w:val="24"/>
              </w:rPr>
              <w:t>5</w:t>
            </w:r>
          </w:p>
        </w:tc>
        <w:tc>
          <w:tcPr>
            <w:tcW w:w="2479" w:type="dxa"/>
            <w:tcBorders>
              <w:top w:val="single" w:color="auto" w:sz="4" w:space="0"/>
              <w:left w:val="single" w:color="auto" w:sz="4" w:space="0"/>
              <w:bottom w:val="single" w:color="auto" w:sz="4" w:space="0"/>
              <w:right w:val="single" w:color="auto" w:sz="4" w:space="0"/>
            </w:tcBorders>
            <w:vAlign w:val="center"/>
          </w:tcPr>
          <w:p w14:paraId="1FE64A69">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二合一视频处理器</w:t>
            </w:r>
          </w:p>
        </w:tc>
        <w:tc>
          <w:tcPr>
            <w:tcW w:w="992" w:type="dxa"/>
            <w:tcBorders>
              <w:top w:val="single" w:color="auto" w:sz="4" w:space="0"/>
              <w:left w:val="single" w:color="auto" w:sz="4" w:space="0"/>
              <w:bottom w:val="single" w:color="auto" w:sz="4" w:space="0"/>
              <w:right w:val="single" w:color="auto" w:sz="4" w:space="0"/>
            </w:tcBorders>
            <w:vAlign w:val="center"/>
          </w:tcPr>
          <w:p w14:paraId="090A5BA3">
            <w:pPr>
              <w:tabs>
                <w:tab w:val="left" w:pos="690"/>
              </w:tabs>
              <w:spacing w:line="240" w:lineRule="auto"/>
              <w:ind w:right="-50" w:rightChars="-24"/>
              <w:jc w:val="center"/>
              <w:rPr>
                <w:rFonts w:ascii="宋体" w:hAnsi="宋体" w:cs="宋体"/>
                <w:kern w:val="0"/>
                <w:sz w:val="24"/>
              </w:rPr>
            </w:pPr>
            <w:r>
              <w:rPr>
                <w:rFonts w:ascii="宋体" w:hAnsi="宋体" w:cs="宋体"/>
                <w:kern w:val="0"/>
                <w:sz w:val="24"/>
              </w:rPr>
              <w:t>1</w:t>
            </w:r>
          </w:p>
        </w:tc>
        <w:tc>
          <w:tcPr>
            <w:tcW w:w="1134" w:type="dxa"/>
            <w:tcBorders>
              <w:top w:val="single" w:color="auto" w:sz="4" w:space="0"/>
              <w:left w:val="single" w:color="auto" w:sz="4" w:space="0"/>
              <w:bottom w:val="single" w:color="auto" w:sz="4" w:space="0"/>
              <w:right w:val="single" w:color="auto" w:sz="4" w:space="0"/>
            </w:tcBorders>
            <w:vAlign w:val="center"/>
          </w:tcPr>
          <w:p w14:paraId="7701FAA9">
            <w:pPr>
              <w:spacing w:line="240" w:lineRule="auto"/>
              <w:jc w:val="center"/>
            </w:pPr>
            <w:r>
              <w:rPr>
                <w:rFonts w:hint="eastAsia"/>
              </w:rPr>
              <w:t>台</w:t>
            </w:r>
          </w:p>
        </w:tc>
        <w:tc>
          <w:tcPr>
            <w:tcW w:w="1843" w:type="dxa"/>
            <w:vMerge w:val="continue"/>
            <w:tcBorders>
              <w:left w:val="single" w:color="auto" w:sz="4" w:space="0"/>
              <w:right w:val="single" w:color="auto" w:sz="4" w:space="0"/>
            </w:tcBorders>
            <w:vAlign w:val="center"/>
          </w:tcPr>
          <w:p w14:paraId="79A24021">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0D888C3C">
            <w:pPr>
              <w:tabs>
                <w:tab w:val="left" w:pos="690"/>
              </w:tabs>
              <w:spacing w:line="240" w:lineRule="auto"/>
              <w:ind w:left="-48" w:leftChars="-23" w:right="-50" w:rightChars="-24"/>
              <w:jc w:val="center"/>
              <w:rPr>
                <w:rFonts w:ascii="宋体" w:hAnsi="宋体" w:cs="宋体"/>
                <w:kern w:val="0"/>
                <w:sz w:val="24"/>
              </w:rPr>
            </w:pPr>
          </w:p>
        </w:tc>
      </w:tr>
      <w:tr w14:paraId="61835EEC">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0C3AD811">
            <w:pPr>
              <w:pStyle w:val="15"/>
              <w:spacing w:line="240" w:lineRule="auto"/>
              <w:rPr>
                <w:rFonts w:ascii="宋体" w:hAnsi="宋体" w:cs="宋体"/>
                <w:sz w:val="24"/>
              </w:rPr>
            </w:pPr>
            <w:r>
              <w:rPr>
                <w:rFonts w:hint="eastAsia" w:ascii="宋体" w:hAnsi="宋体" w:cs="宋体"/>
                <w:sz w:val="24"/>
              </w:rPr>
              <w:t>6</w:t>
            </w:r>
          </w:p>
        </w:tc>
        <w:tc>
          <w:tcPr>
            <w:tcW w:w="2479" w:type="dxa"/>
            <w:tcBorders>
              <w:top w:val="single" w:color="auto" w:sz="4" w:space="0"/>
              <w:left w:val="single" w:color="auto" w:sz="4" w:space="0"/>
              <w:bottom w:val="single" w:color="auto" w:sz="4" w:space="0"/>
              <w:right w:val="single" w:color="auto" w:sz="4" w:space="0"/>
            </w:tcBorders>
            <w:vAlign w:val="center"/>
          </w:tcPr>
          <w:p w14:paraId="34864C29">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视频终端主机</w:t>
            </w:r>
          </w:p>
        </w:tc>
        <w:tc>
          <w:tcPr>
            <w:tcW w:w="992" w:type="dxa"/>
            <w:tcBorders>
              <w:top w:val="single" w:color="auto" w:sz="4" w:space="0"/>
              <w:left w:val="single" w:color="auto" w:sz="4" w:space="0"/>
              <w:bottom w:val="single" w:color="auto" w:sz="4" w:space="0"/>
              <w:right w:val="single" w:color="auto" w:sz="4" w:space="0"/>
            </w:tcBorders>
            <w:vAlign w:val="center"/>
          </w:tcPr>
          <w:p w14:paraId="516FAD4C">
            <w:pPr>
              <w:tabs>
                <w:tab w:val="left" w:pos="690"/>
              </w:tabs>
              <w:spacing w:line="240" w:lineRule="auto"/>
              <w:ind w:right="-50" w:rightChars="-24"/>
              <w:jc w:val="center"/>
              <w:rPr>
                <w:rFonts w:ascii="宋体" w:hAnsi="宋体" w:cs="宋体"/>
                <w:kern w:val="0"/>
                <w:sz w:val="24"/>
              </w:rPr>
            </w:pPr>
            <w:r>
              <w:rPr>
                <w:rFonts w:ascii="宋体" w:hAnsi="宋体" w:cs="宋体"/>
                <w:kern w:val="0"/>
                <w:sz w:val="24"/>
              </w:rPr>
              <w:t>1</w:t>
            </w:r>
          </w:p>
        </w:tc>
        <w:tc>
          <w:tcPr>
            <w:tcW w:w="1134" w:type="dxa"/>
            <w:tcBorders>
              <w:top w:val="single" w:color="auto" w:sz="4" w:space="0"/>
              <w:left w:val="single" w:color="auto" w:sz="4" w:space="0"/>
              <w:bottom w:val="single" w:color="auto" w:sz="4" w:space="0"/>
              <w:right w:val="single" w:color="auto" w:sz="4" w:space="0"/>
            </w:tcBorders>
            <w:vAlign w:val="center"/>
          </w:tcPr>
          <w:p w14:paraId="5FA98E40">
            <w:pPr>
              <w:spacing w:line="240" w:lineRule="auto"/>
              <w:jc w:val="center"/>
            </w:pPr>
            <w:r>
              <w:rPr>
                <w:rFonts w:hint="eastAsia"/>
              </w:rPr>
              <w:t>台</w:t>
            </w:r>
          </w:p>
        </w:tc>
        <w:tc>
          <w:tcPr>
            <w:tcW w:w="1843" w:type="dxa"/>
            <w:vMerge w:val="continue"/>
            <w:tcBorders>
              <w:left w:val="single" w:color="auto" w:sz="4" w:space="0"/>
              <w:right w:val="single" w:color="auto" w:sz="4" w:space="0"/>
            </w:tcBorders>
            <w:vAlign w:val="center"/>
          </w:tcPr>
          <w:p w14:paraId="0007B67D">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264EA6A2">
            <w:pPr>
              <w:tabs>
                <w:tab w:val="left" w:pos="690"/>
              </w:tabs>
              <w:spacing w:line="240" w:lineRule="auto"/>
              <w:ind w:left="-48" w:leftChars="-23" w:right="-50" w:rightChars="-24"/>
              <w:jc w:val="center"/>
              <w:rPr>
                <w:rFonts w:ascii="宋体" w:hAnsi="宋体" w:cs="宋体"/>
                <w:kern w:val="0"/>
                <w:sz w:val="24"/>
              </w:rPr>
            </w:pPr>
          </w:p>
        </w:tc>
      </w:tr>
      <w:tr w14:paraId="7692A964">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7E2D6F99">
            <w:pPr>
              <w:pStyle w:val="15"/>
              <w:spacing w:line="240" w:lineRule="auto"/>
              <w:rPr>
                <w:rFonts w:ascii="宋体" w:hAnsi="宋体" w:cs="宋体"/>
                <w:sz w:val="24"/>
              </w:rPr>
            </w:pPr>
            <w:r>
              <w:rPr>
                <w:rFonts w:hint="eastAsia" w:ascii="宋体" w:hAnsi="宋体" w:cs="宋体"/>
                <w:sz w:val="24"/>
              </w:rPr>
              <w:t>7</w:t>
            </w:r>
          </w:p>
        </w:tc>
        <w:tc>
          <w:tcPr>
            <w:tcW w:w="2479" w:type="dxa"/>
            <w:tcBorders>
              <w:top w:val="single" w:color="auto" w:sz="4" w:space="0"/>
              <w:left w:val="single" w:color="auto" w:sz="4" w:space="0"/>
              <w:bottom w:val="single" w:color="auto" w:sz="4" w:space="0"/>
              <w:right w:val="single" w:color="auto" w:sz="4" w:space="0"/>
            </w:tcBorders>
            <w:vAlign w:val="center"/>
          </w:tcPr>
          <w:p w14:paraId="004B39BB">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接收卡</w:t>
            </w:r>
          </w:p>
        </w:tc>
        <w:tc>
          <w:tcPr>
            <w:tcW w:w="992" w:type="dxa"/>
            <w:tcBorders>
              <w:top w:val="single" w:color="auto" w:sz="4" w:space="0"/>
              <w:left w:val="single" w:color="auto" w:sz="4" w:space="0"/>
              <w:bottom w:val="single" w:color="auto" w:sz="4" w:space="0"/>
              <w:right w:val="single" w:color="auto" w:sz="4" w:space="0"/>
            </w:tcBorders>
            <w:vAlign w:val="center"/>
          </w:tcPr>
          <w:p w14:paraId="7372636C">
            <w:pPr>
              <w:tabs>
                <w:tab w:val="left" w:pos="690"/>
              </w:tabs>
              <w:spacing w:line="240" w:lineRule="auto"/>
              <w:ind w:right="-50" w:rightChars="-24"/>
              <w:jc w:val="center"/>
              <w:rPr>
                <w:rFonts w:ascii="宋体" w:hAnsi="宋体" w:cs="宋体"/>
                <w:kern w:val="0"/>
                <w:sz w:val="24"/>
              </w:rPr>
            </w:pPr>
            <w:r>
              <w:rPr>
                <w:rFonts w:ascii="宋体" w:hAnsi="宋体" w:cs="宋体"/>
                <w:kern w:val="0"/>
                <w:sz w:val="24"/>
              </w:rPr>
              <w:t>28</w:t>
            </w:r>
          </w:p>
        </w:tc>
        <w:tc>
          <w:tcPr>
            <w:tcW w:w="1134" w:type="dxa"/>
            <w:tcBorders>
              <w:top w:val="single" w:color="auto" w:sz="4" w:space="0"/>
              <w:left w:val="single" w:color="auto" w:sz="4" w:space="0"/>
              <w:bottom w:val="single" w:color="auto" w:sz="4" w:space="0"/>
              <w:right w:val="single" w:color="auto" w:sz="4" w:space="0"/>
            </w:tcBorders>
            <w:vAlign w:val="center"/>
          </w:tcPr>
          <w:p w14:paraId="5A78AE40">
            <w:pPr>
              <w:spacing w:line="240" w:lineRule="auto"/>
              <w:jc w:val="center"/>
            </w:pPr>
            <w:r>
              <w:rPr>
                <w:rFonts w:hint="eastAsia"/>
              </w:rPr>
              <w:t>张</w:t>
            </w:r>
          </w:p>
        </w:tc>
        <w:tc>
          <w:tcPr>
            <w:tcW w:w="1843" w:type="dxa"/>
            <w:vMerge w:val="continue"/>
            <w:tcBorders>
              <w:left w:val="single" w:color="auto" w:sz="4" w:space="0"/>
              <w:right w:val="single" w:color="auto" w:sz="4" w:space="0"/>
            </w:tcBorders>
            <w:vAlign w:val="center"/>
          </w:tcPr>
          <w:p w14:paraId="11639823">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6F00F4AB">
            <w:pPr>
              <w:tabs>
                <w:tab w:val="left" w:pos="690"/>
              </w:tabs>
              <w:spacing w:line="240" w:lineRule="auto"/>
              <w:ind w:left="-48" w:leftChars="-23" w:right="-50" w:rightChars="-24"/>
              <w:jc w:val="center"/>
              <w:rPr>
                <w:rFonts w:ascii="宋体" w:hAnsi="宋体" w:cs="宋体"/>
                <w:kern w:val="0"/>
                <w:sz w:val="24"/>
              </w:rPr>
            </w:pPr>
          </w:p>
        </w:tc>
      </w:tr>
      <w:tr w14:paraId="371C32B0">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4CA7148B">
            <w:pPr>
              <w:pStyle w:val="15"/>
              <w:spacing w:line="240" w:lineRule="auto"/>
              <w:rPr>
                <w:rFonts w:ascii="宋体" w:hAnsi="宋体" w:cs="宋体"/>
                <w:sz w:val="24"/>
              </w:rPr>
            </w:pPr>
            <w:r>
              <w:rPr>
                <w:rFonts w:hint="eastAsia" w:ascii="宋体" w:hAnsi="宋体" w:cs="宋体"/>
                <w:sz w:val="24"/>
              </w:rPr>
              <w:t>8</w:t>
            </w:r>
          </w:p>
        </w:tc>
        <w:tc>
          <w:tcPr>
            <w:tcW w:w="2479" w:type="dxa"/>
            <w:tcBorders>
              <w:top w:val="single" w:color="auto" w:sz="4" w:space="0"/>
              <w:left w:val="single" w:color="auto" w:sz="4" w:space="0"/>
              <w:bottom w:val="single" w:color="auto" w:sz="4" w:space="0"/>
              <w:right w:val="single" w:color="auto" w:sz="4" w:space="0"/>
            </w:tcBorders>
            <w:vAlign w:val="center"/>
          </w:tcPr>
          <w:p w14:paraId="47260ADD">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电源及配电系统</w:t>
            </w:r>
          </w:p>
        </w:tc>
        <w:tc>
          <w:tcPr>
            <w:tcW w:w="992" w:type="dxa"/>
            <w:tcBorders>
              <w:top w:val="single" w:color="auto" w:sz="4" w:space="0"/>
              <w:left w:val="single" w:color="auto" w:sz="4" w:space="0"/>
              <w:bottom w:val="single" w:color="auto" w:sz="4" w:space="0"/>
              <w:right w:val="single" w:color="auto" w:sz="4" w:space="0"/>
            </w:tcBorders>
            <w:vAlign w:val="center"/>
          </w:tcPr>
          <w:p w14:paraId="1728C23F">
            <w:pPr>
              <w:tabs>
                <w:tab w:val="left" w:pos="690"/>
              </w:tabs>
              <w:spacing w:line="240" w:lineRule="auto"/>
              <w:ind w:right="-50" w:rightChars="-24"/>
              <w:jc w:val="center"/>
              <w:rPr>
                <w:rFonts w:ascii="宋体" w:hAnsi="宋体" w:cs="宋体"/>
                <w:kern w:val="0"/>
                <w:sz w:val="24"/>
              </w:rPr>
            </w:pPr>
            <w:r>
              <w:rPr>
                <w:rFonts w:ascii="宋体" w:hAnsi="宋体" w:cs="宋体"/>
                <w:kern w:val="0"/>
                <w:sz w:val="24"/>
              </w:rPr>
              <w:t>46</w:t>
            </w:r>
          </w:p>
        </w:tc>
        <w:tc>
          <w:tcPr>
            <w:tcW w:w="1134" w:type="dxa"/>
            <w:tcBorders>
              <w:top w:val="single" w:color="auto" w:sz="4" w:space="0"/>
              <w:left w:val="single" w:color="auto" w:sz="4" w:space="0"/>
              <w:bottom w:val="single" w:color="auto" w:sz="4" w:space="0"/>
              <w:right w:val="single" w:color="auto" w:sz="4" w:space="0"/>
            </w:tcBorders>
            <w:vAlign w:val="center"/>
          </w:tcPr>
          <w:p w14:paraId="5899EC74">
            <w:pPr>
              <w:spacing w:line="240" w:lineRule="auto"/>
              <w:jc w:val="center"/>
            </w:pPr>
            <w:r>
              <w:rPr>
                <w:rFonts w:hint="eastAsia"/>
              </w:rPr>
              <w:t>台</w:t>
            </w:r>
          </w:p>
        </w:tc>
        <w:tc>
          <w:tcPr>
            <w:tcW w:w="1843" w:type="dxa"/>
            <w:vMerge w:val="continue"/>
            <w:tcBorders>
              <w:left w:val="single" w:color="auto" w:sz="4" w:space="0"/>
              <w:right w:val="single" w:color="auto" w:sz="4" w:space="0"/>
            </w:tcBorders>
            <w:vAlign w:val="center"/>
          </w:tcPr>
          <w:p w14:paraId="195FE1C5">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508B0564">
            <w:pPr>
              <w:tabs>
                <w:tab w:val="left" w:pos="690"/>
              </w:tabs>
              <w:spacing w:line="240" w:lineRule="auto"/>
              <w:ind w:left="-48" w:leftChars="-23" w:right="-50" w:rightChars="-24"/>
              <w:jc w:val="center"/>
              <w:rPr>
                <w:rFonts w:ascii="宋体" w:hAnsi="宋体" w:cs="宋体"/>
                <w:kern w:val="0"/>
                <w:sz w:val="24"/>
              </w:rPr>
            </w:pPr>
          </w:p>
        </w:tc>
      </w:tr>
      <w:tr w14:paraId="13D0D4F1">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66DD911D">
            <w:pPr>
              <w:pStyle w:val="15"/>
              <w:spacing w:line="240" w:lineRule="auto"/>
              <w:rPr>
                <w:rFonts w:ascii="宋体" w:hAnsi="宋体" w:cs="宋体"/>
                <w:sz w:val="24"/>
              </w:rPr>
            </w:pPr>
            <w:r>
              <w:rPr>
                <w:rFonts w:hint="eastAsia" w:ascii="宋体" w:hAnsi="宋体" w:cs="宋体"/>
                <w:sz w:val="24"/>
              </w:rPr>
              <w:t>9</w:t>
            </w:r>
          </w:p>
        </w:tc>
        <w:tc>
          <w:tcPr>
            <w:tcW w:w="2479" w:type="dxa"/>
            <w:tcBorders>
              <w:top w:val="single" w:color="auto" w:sz="4" w:space="0"/>
              <w:left w:val="single" w:color="auto" w:sz="4" w:space="0"/>
              <w:bottom w:val="single" w:color="auto" w:sz="4" w:space="0"/>
              <w:right w:val="single" w:color="auto" w:sz="4" w:space="0"/>
            </w:tcBorders>
            <w:vAlign w:val="center"/>
          </w:tcPr>
          <w:p w14:paraId="2C5D5D49">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屏体结构</w:t>
            </w:r>
          </w:p>
        </w:tc>
        <w:tc>
          <w:tcPr>
            <w:tcW w:w="992" w:type="dxa"/>
            <w:tcBorders>
              <w:top w:val="single" w:color="auto" w:sz="4" w:space="0"/>
              <w:left w:val="single" w:color="auto" w:sz="4" w:space="0"/>
              <w:bottom w:val="single" w:color="auto" w:sz="4" w:space="0"/>
              <w:right w:val="single" w:color="auto" w:sz="4" w:space="0"/>
            </w:tcBorders>
            <w:vAlign w:val="center"/>
          </w:tcPr>
          <w:p w14:paraId="194B31EA">
            <w:pPr>
              <w:tabs>
                <w:tab w:val="left" w:pos="690"/>
              </w:tabs>
              <w:spacing w:line="240" w:lineRule="auto"/>
              <w:ind w:right="-50" w:rightChars="-24"/>
              <w:jc w:val="center"/>
              <w:rPr>
                <w:rFonts w:ascii="宋体" w:hAnsi="宋体" w:cs="宋体"/>
                <w:kern w:val="0"/>
                <w:sz w:val="24"/>
              </w:rPr>
            </w:pPr>
            <w:r>
              <w:rPr>
                <w:rFonts w:ascii="宋体" w:hAnsi="宋体" w:cs="宋体"/>
                <w:kern w:val="0"/>
                <w:sz w:val="24"/>
              </w:rPr>
              <w:t>9.32</w:t>
            </w:r>
          </w:p>
        </w:tc>
        <w:tc>
          <w:tcPr>
            <w:tcW w:w="1134" w:type="dxa"/>
            <w:tcBorders>
              <w:top w:val="single" w:color="auto" w:sz="4" w:space="0"/>
              <w:left w:val="single" w:color="auto" w:sz="4" w:space="0"/>
              <w:bottom w:val="single" w:color="auto" w:sz="4" w:space="0"/>
              <w:right w:val="single" w:color="auto" w:sz="4" w:space="0"/>
            </w:tcBorders>
            <w:vAlign w:val="center"/>
          </w:tcPr>
          <w:p w14:paraId="59F4BEB6">
            <w:pPr>
              <w:spacing w:line="240" w:lineRule="auto"/>
              <w:jc w:val="center"/>
            </w:pPr>
            <w:r>
              <w:rPr>
                <w:rFonts w:hint="eastAsia"/>
              </w:rPr>
              <w:t>平米</w:t>
            </w:r>
          </w:p>
        </w:tc>
        <w:tc>
          <w:tcPr>
            <w:tcW w:w="1843" w:type="dxa"/>
            <w:vMerge w:val="continue"/>
            <w:tcBorders>
              <w:left w:val="single" w:color="auto" w:sz="4" w:space="0"/>
              <w:right w:val="single" w:color="auto" w:sz="4" w:space="0"/>
            </w:tcBorders>
            <w:vAlign w:val="center"/>
          </w:tcPr>
          <w:p w14:paraId="649CEAF1">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372D39FF">
            <w:pPr>
              <w:tabs>
                <w:tab w:val="left" w:pos="690"/>
              </w:tabs>
              <w:spacing w:line="240" w:lineRule="auto"/>
              <w:ind w:left="-48" w:leftChars="-23" w:right="-50" w:rightChars="-24"/>
              <w:jc w:val="center"/>
              <w:rPr>
                <w:rFonts w:ascii="宋体" w:hAnsi="宋体" w:cs="宋体"/>
                <w:kern w:val="0"/>
                <w:sz w:val="24"/>
              </w:rPr>
            </w:pPr>
          </w:p>
        </w:tc>
      </w:tr>
      <w:tr w14:paraId="4DD19AFD">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4975DCB5">
            <w:pPr>
              <w:pStyle w:val="15"/>
              <w:spacing w:line="240" w:lineRule="auto"/>
              <w:rPr>
                <w:rFonts w:ascii="宋体" w:hAnsi="宋体" w:cs="宋体"/>
                <w:sz w:val="24"/>
              </w:rPr>
            </w:pPr>
            <w:r>
              <w:rPr>
                <w:rFonts w:hint="eastAsia" w:ascii="宋体" w:hAnsi="宋体" w:cs="宋体"/>
                <w:sz w:val="24"/>
              </w:rPr>
              <w:t>10</w:t>
            </w:r>
          </w:p>
        </w:tc>
        <w:tc>
          <w:tcPr>
            <w:tcW w:w="2479" w:type="dxa"/>
            <w:tcBorders>
              <w:top w:val="single" w:color="auto" w:sz="4" w:space="0"/>
              <w:left w:val="single" w:color="auto" w:sz="4" w:space="0"/>
              <w:bottom w:val="single" w:color="auto" w:sz="4" w:space="0"/>
              <w:right w:val="single" w:color="auto" w:sz="4" w:space="0"/>
            </w:tcBorders>
            <w:vAlign w:val="center"/>
          </w:tcPr>
          <w:p w14:paraId="5E550166">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线材线缆及耗材</w:t>
            </w:r>
          </w:p>
        </w:tc>
        <w:tc>
          <w:tcPr>
            <w:tcW w:w="992" w:type="dxa"/>
            <w:tcBorders>
              <w:top w:val="single" w:color="auto" w:sz="4" w:space="0"/>
              <w:left w:val="single" w:color="auto" w:sz="4" w:space="0"/>
              <w:bottom w:val="single" w:color="auto" w:sz="4" w:space="0"/>
              <w:right w:val="single" w:color="auto" w:sz="4" w:space="0"/>
            </w:tcBorders>
            <w:vAlign w:val="center"/>
          </w:tcPr>
          <w:p w14:paraId="354FE893">
            <w:pPr>
              <w:tabs>
                <w:tab w:val="left" w:pos="690"/>
              </w:tabs>
              <w:spacing w:line="240" w:lineRule="auto"/>
              <w:ind w:right="-50" w:rightChars="-24"/>
              <w:jc w:val="center"/>
              <w:rPr>
                <w:rFonts w:ascii="宋体" w:hAnsi="宋体" w:cs="宋体"/>
                <w:kern w:val="0"/>
                <w:sz w:val="24"/>
              </w:rPr>
            </w:pPr>
            <w:r>
              <w:rPr>
                <w:rFonts w:ascii="宋体" w:hAnsi="宋体" w:cs="宋体"/>
                <w:kern w:val="0"/>
                <w:sz w:val="24"/>
              </w:rPr>
              <w:t>1</w:t>
            </w:r>
          </w:p>
        </w:tc>
        <w:tc>
          <w:tcPr>
            <w:tcW w:w="1134" w:type="dxa"/>
            <w:tcBorders>
              <w:top w:val="single" w:color="auto" w:sz="4" w:space="0"/>
              <w:left w:val="single" w:color="auto" w:sz="4" w:space="0"/>
              <w:bottom w:val="single" w:color="auto" w:sz="4" w:space="0"/>
              <w:right w:val="single" w:color="auto" w:sz="4" w:space="0"/>
            </w:tcBorders>
            <w:vAlign w:val="center"/>
          </w:tcPr>
          <w:p w14:paraId="0F8EE3D3">
            <w:pPr>
              <w:spacing w:line="240" w:lineRule="auto"/>
              <w:jc w:val="center"/>
            </w:pPr>
            <w:r>
              <w:rPr>
                <w:rFonts w:hint="eastAsia"/>
              </w:rPr>
              <w:t>套</w:t>
            </w:r>
          </w:p>
        </w:tc>
        <w:tc>
          <w:tcPr>
            <w:tcW w:w="1843" w:type="dxa"/>
            <w:vMerge w:val="continue"/>
            <w:tcBorders>
              <w:left w:val="single" w:color="auto" w:sz="4" w:space="0"/>
              <w:right w:val="single" w:color="auto" w:sz="4" w:space="0"/>
            </w:tcBorders>
            <w:vAlign w:val="center"/>
          </w:tcPr>
          <w:p w14:paraId="3C7BFB29">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638A4DC3">
            <w:pPr>
              <w:tabs>
                <w:tab w:val="left" w:pos="690"/>
              </w:tabs>
              <w:spacing w:line="240" w:lineRule="auto"/>
              <w:ind w:left="-48" w:leftChars="-23" w:right="-50" w:rightChars="-24"/>
              <w:jc w:val="center"/>
              <w:rPr>
                <w:rFonts w:ascii="宋体" w:hAnsi="宋体" w:cs="宋体"/>
                <w:kern w:val="0"/>
                <w:sz w:val="24"/>
              </w:rPr>
            </w:pPr>
          </w:p>
        </w:tc>
      </w:tr>
      <w:tr w14:paraId="1E89B5D7">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080338A2">
            <w:pPr>
              <w:pStyle w:val="15"/>
              <w:spacing w:line="240" w:lineRule="auto"/>
              <w:rPr>
                <w:rFonts w:ascii="宋体" w:hAnsi="宋体" w:cs="宋体"/>
                <w:sz w:val="24"/>
              </w:rPr>
            </w:pPr>
            <w:r>
              <w:rPr>
                <w:rFonts w:hint="eastAsia" w:ascii="宋体" w:hAnsi="宋体" w:cs="宋体"/>
                <w:sz w:val="24"/>
              </w:rPr>
              <w:t>11</w:t>
            </w:r>
          </w:p>
        </w:tc>
        <w:tc>
          <w:tcPr>
            <w:tcW w:w="2479" w:type="dxa"/>
            <w:tcBorders>
              <w:top w:val="single" w:color="auto" w:sz="4" w:space="0"/>
              <w:left w:val="single" w:color="auto" w:sz="4" w:space="0"/>
              <w:bottom w:val="single" w:color="auto" w:sz="4" w:space="0"/>
              <w:right w:val="single" w:color="auto" w:sz="4" w:space="0"/>
            </w:tcBorders>
            <w:vAlign w:val="center"/>
          </w:tcPr>
          <w:p w14:paraId="52F70735">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机柜</w:t>
            </w:r>
          </w:p>
        </w:tc>
        <w:tc>
          <w:tcPr>
            <w:tcW w:w="992" w:type="dxa"/>
            <w:tcBorders>
              <w:top w:val="single" w:color="auto" w:sz="4" w:space="0"/>
              <w:left w:val="single" w:color="auto" w:sz="4" w:space="0"/>
              <w:bottom w:val="single" w:color="auto" w:sz="4" w:space="0"/>
              <w:right w:val="single" w:color="auto" w:sz="4" w:space="0"/>
            </w:tcBorders>
            <w:vAlign w:val="center"/>
          </w:tcPr>
          <w:p w14:paraId="0B4EC4A3">
            <w:pPr>
              <w:tabs>
                <w:tab w:val="left" w:pos="690"/>
              </w:tabs>
              <w:spacing w:line="240" w:lineRule="auto"/>
              <w:ind w:right="-50" w:rightChars="-24"/>
              <w:jc w:val="center"/>
              <w:rPr>
                <w:rFonts w:ascii="宋体" w:hAnsi="宋体" w:cs="宋体"/>
                <w:kern w:val="0"/>
                <w:sz w:val="24"/>
              </w:rPr>
            </w:pPr>
            <w:r>
              <w:rPr>
                <w:rFonts w:ascii="宋体" w:hAnsi="宋体" w:cs="宋体"/>
                <w:kern w:val="0"/>
                <w:sz w:val="24"/>
              </w:rPr>
              <w:t>1</w:t>
            </w:r>
          </w:p>
        </w:tc>
        <w:tc>
          <w:tcPr>
            <w:tcW w:w="1134" w:type="dxa"/>
            <w:tcBorders>
              <w:top w:val="single" w:color="auto" w:sz="4" w:space="0"/>
              <w:left w:val="single" w:color="auto" w:sz="4" w:space="0"/>
              <w:bottom w:val="single" w:color="auto" w:sz="4" w:space="0"/>
              <w:right w:val="single" w:color="auto" w:sz="4" w:space="0"/>
            </w:tcBorders>
            <w:vAlign w:val="center"/>
          </w:tcPr>
          <w:p w14:paraId="75660752">
            <w:pPr>
              <w:spacing w:line="240" w:lineRule="auto"/>
              <w:jc w:val="center"/>
            </w:pPr>
            <w:r>
              <w:rPr>
                <w:rFonts w:hint="eastAsia"/>
              </w:rPr>
              <w:t>套</w:t>
            </w:r>
          </w:p>
        </w:tc>
        <w:tc>
          <w:tcPr>
            <w:tcW w:w="1843" w:type="dxa"/>
            <w:vMerge w:val="continue"/>
            <w:tcBorders>
              <w:left w:val="single" w:color="auto" w:sz="4" w:space="0"/>
              <w:right w:val="single" w:color="auto" w:sz="4" w:space="0"/>
            </w:tcBorders>
            <w:vAlign w:val="center"/>
          </w:tcPr>
          <w:p w14:paraId="2DF40152">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2FDD7242">
            <w:pPr>
              <w:tabs>
                <w:tab w:val="left" w:pos="690"/>
              </w:tabs>
              <w:spacing w:line="240" w:lineRule="auto"/>
              <w:ind w:left="-48" w:leftChars="-23" w:right="-50" w:rightChars="-24"/>
              <w:jc w:val="center"/>
              <w:rPr>
                <w:rFonts w:ascii="宋体" w:hAnsi="宋体" w:cs="宋体"/>
                <w:kern w:val="0"/>
                <w:sz w:val="24"/>
              </w:rPr>
            </w:pPr>
          </w:p>
        </w:tc>
      </w:tr>
      <w:tr w14:paraId="42CC9A9D">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3BAEA9E7">
            <w:pPr>
              <w:pStyle w:val="15"/>
              <w:spacing w:line="240" w:lineRule="auto"/>
              <w:rPr>
                <w:rFonts w:ascii="宋体" w:hAnsi="宋体" w:cs="宋体"/>
                <w:sz w:val="24"/>
              </w:rPr>
            </w:pPr>
            <w:r>
              <w:rPr>
                <w:rFonts w:hint="eastAsia" w:ascii="宋体" w:hAnsi="宋体" w:cs="宋体"/>
                <w:sz w:val="24"/>
              </w:rPr>
              <w:t>12</w:t>
            </w:r>
          </w:p>
        </w:tc>
        <w:tc>
          <w:tcPr>
            <w:tcW w:w="2479" w:type="dxa"/>
            <w:tcBorders>
              <w:top w:val="single" w:color="auto" w:sz="4" w:space="0"/>
              <w:left w:val="single" w:color="auto" w:sz="4" w:space="0"/>
              <w:bottom w:val="single" w:color="auto" w:sz="4" w:space="0"/>
              <w:right w:val="single" w:color="auto" w:sz="4" w:space="0"/>
            </w:tcBorders>
            <w:vAlign w:val="center"/>
          </w:tcPr>
          <w:p w14:paraId="566DCC4A">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安装及调试</w:t>
            </w:r>
          </w:p>
        </w:tc>
        <w:tc>
          <w:tcPr>
            <w:tcW w:w="992" w:type="dxa"/>
            <w:tcBorders>
              <w:top w:val="single" w:color="auto" w:sz="4" w:space="0"/>
              <w:left w:val="single" w:color="auto" w:sz="4" w:space="0"/>
              <w:bottom w:val="single" w:color="auto" w:sz="4" w:space="0"/>
              <w:right w:val="single" w:color="auto" w:sz="4" w:space="0"/>
            </w:tcBorders>
            <w:vAlign w:val="center"/>
          </w:tcPr>
          <w:p w14:paraId="1EA73A38">
            <w:pPr>
              <w:tabs>
                <w:tab w:val="left" w:pos="690"/>
              </w:tabs>
              <w:spacing w:line="240" w:lineRule="auto"/>
              <w:ind w:right="-50" w:rightChars="-24"/>
              <w:jc w:val="center"/>
              <w:rPr>
                <w:rFonts w:ascii="宋体" w:hAnsi="宋体" w:cs="宋体"/>
                <w:kern w:val="0"/>
                <w:sz w:val="24"/>
              </w:rPr>
            </w:pPr>
            <w:r>
              <w:rPr>
                <w:rFonts w:ascii="宋体" w:hAnsi="宋体" w:cs="宋体"/>
                <w:kern w:val="0"/>
                <w:sz w:val="24"/>
              </w:rPr>
              <w:t>1</w:t>
            </w:r>
          </w:p>
        </w:tc>
        <w:tc>
          <w:tcPr>
            <w:tcW w:w="1134" w:type="dxa"/>
            <w:tcBorders>
              <w:top w:val="single" w:color="auto" w:sz="4" w:space="0"/>
              <w:left w:val="single" w:color="auto" w:sz="4" w:space="0"/>
              <w:bottom w:val="single" w:color="auto" w:sz="4" w:space="0"/>
              <w:right w:val="single" w:color="auto" w:sz="4" w:space="0"/>
            </w:tcBorders>
            <w:vAlign w:val="center"/>
          </w:tcPr>
          <w:p w14:paraId="3A182A2D">
            <w:pPr>
              <w:spacing w:line="240" w:lineRule="auto"/>
              <w:jc w:val="center"/>
            </w:pPr>
            <w:r>
              <w:rPr>
                <w:rFonts w:hint="eastAsia"/>
              </w:rPr>
              <w:t>项</w:t>
            </w:r>
          </w:p>
        </w:tc>
        <w:tc>
          <w:tcPr>
            <w:tcW w:w="1843" w:type="dxa"/>
            <w:vMerge w:val="continue"/>
            <w:tcBorders>
              <w:left w:val="single" w:color="auto" w:sz="4" w:space="0"/>
              <w:right w:val="single" w:color="auto" w:sz="4" w:space="0"/>
            </w:tcBorders>
            <w:vAlign w:val="center"/>
          </w:tcPr>
          <w:p w14:paraId="6F31EC2A">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4F78C4ED">
            <w:pPr>
              <w:tabs>
                <w:tab w:val="left" w:pos="690"/>
              </w:tabs>
              <w:spacing w:line="240" w:lineRule="auto"/>
              <w:ind w:left="-48" w:leftChars="-23" w:right="-50" w:rightChars="-24"/>
              <w:jc w:val="center"/>
              <w:rPr>
                <w:rFonts w:ascii="宋体" w:hAnsi="宋体" w:cs="宋体"/>
                <w:kern w:val="0"/>
                <w:sz w:val="24"/>
              </w:rPr>
            </w:pPr>
          </w:p>
        </w:tc>
      </w:tr>
      <w:tr w14:paraId="46CC9CD3">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6454AE09">
            <w:pPr>
              <w:pStyle w:val="15"/>
              <w:spacing w:line="240" w:lineRule="auto"/>
              <w:rPr>
                <w:rFonts w:ascii="宋体" w:hAnsi="宋体" w:cs="宋体"/>
                <w:b/>
                <w:sz w:val="24"/>
              </w:rPr>
            </w:pPr>
            <w:r>
              <w:rPr>
                <w:rFonts w:hint="eastAsia" w:ascii="宋体" w:hAnsi="宋体" w:cs="宋体"/>
                <w:b/>
                <w:sz w:val="24"/>
              </w:rPr>
              <w:t>（二）</w:t>
            </w:r>
          </w:p>
        </w:tc>
        <w:tc>
          <w:tcPr>
            <w:tcW w:w="4605" w:type="dxa"/>
            <w:gridSpan w:val="3"/>
            <w:tcBorders>
              <w:top w:val="single" w:color="auto" w:sz="4" w:space="0"/>
              <w:left w:val="single" w:color="auto" w:sz="4" w:space="0"/>
              <w:bottom w:val="single" w:color="auto" w:sz="4" w:space="0"/>
              <w:right w:val="single" w:color="auto" w:sz="4" w:space="0"/>
            </w:tcBorders>
            <w:vAlign w:val="center"/>
          </w:tcPr>
          <w:p w14:paraId="5EE179D7">
            <w:pPr>
              <w:tabs>
                <w:tab w:val="left" w:pos="690"/>
              </w:tabs>
              <w:spacing w:line="240" w:lineRule="auto"/>
              <w:ind w:left="-48" w:leftChars="-23" w:right="-50" w:rightChars="-24"/>
              <w:jc w:val="left"/>
              <w:rPr>
                <w:rFonts w:ascii="宋体" w:hAnsi="宋体" w:cs="宋体"/>
                <w:b/>
                <w:kern w:val="0"/>
                <w:sz w:val="24"/>
              </w:rPr>
            </w:pPr>
            <w:r>
              <w:rPr>
                <w:rFonts w:hint="eastAsia" w:ascii="宋体" w:hAnsi="宋体" w:cs="宋体"/>
                <w:b/>
                <w:kern w:val="0"/>
                <w:sz w:val="24"/>
              </w:rPr>
              <w:t>超级wifi系统</w:t>
            </w:r>
          </w:p>
        </w:tc>
        <w:tc>
          <w:tcPr>
            <w:tcW w:w="1843" w:type="dxa"/>
            <w:vMerge w:val="continue"/>
            <w:tcBorders>
              <w:left w:val="single" w:color="auto" w:sz="4" w:space="0"/>
              <w:right w:val="single" w:color="auto" w:sz="4" w:space="0"/>
            </w:tcBorders>
            <w:vAlign w:val="center"/>
          </w:tcPr>
          <w:p w14:paraId="2635DF07">
            <w:pPr>
              <w:tabs>
                <w:tab w:val="left" w:pos="690"/>
              </w:tabs>
              <w:spacing w:line="240" w:lineRule="auto"/>
              <w:ind w:left="-48" w:leftChars="-23" w:right="-50" w:rightChars="-24"/>
              <w:jc w:val="left"/>
              <w:rPr>
                <w:rFonts w:ascii="宋体" w:hAnsi="宋体" w:cs="宋体"/>
                <w:b/>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2C9D5DBB">
            <w:pPr>
              <w:tabs>
                <w:tab w:val="left" w:pos="690"/>
              </w:tabs>
              <w:spacing w:line="240" w:lineRule="auto"/>
              <w:ind w:left="-48" w:leftChars="-23" w:right="-50" w:rightChars="-24"/>
              <w:jc w:val="left"/>
              <w:rPr>
                <w:rFonts w:ascii="宋体" w:hAnsi="宋体" w:cs="宋体"/>
                <w:b/>
                <w:kern w:val="0"/>
                <w:sz w:val="24"/>
              </w:rPr>
            </w:pPr>
          </w:p>
        </w:tc>
      </w:tr>
      <w:tr w14:paraId="0BBA3676">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33D6F7B1">
            <w:pPr>
              <w:pStyle w:val="15"/>
              <w:spacing w:line="240" w:lineRule="auto"/>
              <w:rPr>
                <w:rFonts w:ascii="宋体" w:hAnsi="宋体" w:cs="宋体"/>
                <w:sz w:val="24"/>
              </w:rPr>
            </w:pPr>
            <w:r>
              <w:rPr>
                <w:rFonts w:hint="eastAsia" w:ascii="宋体" w:hAnsi="宋体" w:cs="宋体"/>
                <w:sz w:val="24"/>
              </w:rPr>
              <w:t>13</w:t>
            </w:r>
          </w:p>
        </w:tc>
        <w:tc>
          <w:tcPr>
            <w:tcW w:w="2479" w:type="dxa"/>
            <w:tcBorders>
              <w:top w:val="single" w:color="auto" w:sz="4" w:space="0"/>
              <w:left w:val="single" w:color="auto" w:sz="4" w:space="0"/>
              <w:bottom w:val="single" w:color="auto" w:sz="4" w:space="0"/>
              <w:right w:val="single" w:color="auto" w:sz="4" w:space="0"/>
            </w:tcBorders>
            <w:vAlign w:val="center"/>
          </w:tcPr>
          <w:p w14:paraId="23D452E1">
            <w:pPr>
              <w:pStyle w:val="15"/>
              <w:spacing w:line="240" w:lineRule="auto"/>
              <w:rPr>
                <w:rFonts w:ascii="宋体" w:hAnsi="宋体" w:cs="宋体"/>
                <w:sz w:val="24"/>
              </w:rPr>
            </w:pPr>
            <w:r>
              <w:rPr>
                <w:rFonts w:hint="eastAsia" w:ascii="宋体" w:hAnsi="宋体" w:cs="宋体"/>
                <w:sz w:val="24"/>
              </w:rPr>
              <w:t>千兆宽带</w:t>
            </w:r>
          </w:p>
        </w:tc>
        <w:tc>
          <w:tcPr>
            <w:tcW w:w="992" w:type="dxa"/>
            <w:tcBorders>
              <w:top w:val="single" w:color="auto" w:sz="4" w:space="0"/>
              <w:left w:val="single" w:color="auto" w:sz="4" w:space="0"/>
              <w:bottom w:val="single" w:color="auto" w:sz="4" w:space="0"/>
              <w:right w:val="single" w:color="auto" w:sz="4" w:space="0"/>
            </w:tcBorders>
            <w:vAlign w:val="center"/>
          </w:tcPr>
          <w:p w14:paraId="489769A4">
            <w:pPr>
              <w:spacing w:line="240" w:lineRule="auto"/>
              <w:jc w:val="center"/>
              <w:rPr>
                <w:rFonts w:ascii="宋体" w:hAnsi="宋体" w:cs="宋体"/>
                <w:sz w:val="24"/>
                <w:szCs w:val="24"/>
              </w:rPr>
            </w:pPr>
            <w:r>
              <w:rPr>
                <w:rFonts w:ascii="宋体" w:hAnsi="宋体" w:cs="宋体"/>
                <w:sz w:val="24"/>
                <w:szCs w:val="24"/>
              </w:rPr>
              <w:t>3</w:t>
            </w:r>
          </w:p>
        </w:tc>
        <w:tc>
          <w:tcPr>
            <w:tcW w:w="1134" w:type="dxa"/>
            <w:tcBorders>
              <w:top w:val="single" w:color="auto" w:sz="4" w:space="0"/>
              <w:left w:val="single" w:color="auto" w:sz="4" w:space="0"/>
              <w:bottom w:val="single" w:color="auto" w:sz="4" w:space="0"/>
              <w:right w:val="single" w:color="auto" w:sz="4" w:space="0"/>
            </w:tcBorders>
            <w:vAlign w:val="center"/>
          </w:tcPr>
          <w:p w14:paraId="41754A2F">
            <w:pPr>
              <w:spacing w:line="240" w:lineRule="auto"/>
              <w:jc w:val="center"/>
              <w:rPr>
                <w:rFonts w:ascii="宋体" w:hAnsi="宋体" w:cs="宋体"/>
                <w:sz w:val="24"/>
                <w:szCs w:val="24"/>
              </w:rPr>
            </w:pPr>
            <w:r>
              <w:rPr>
                <w:rFonts w:hint="eastAsia" w:ascii="宋体" w:hAnsi="宋体" w:cs="宋体"/>
                <w:sz w:val="24"/>
                <w:szCs w:val="24"/>
              </w:rPr>
              <w:t>年</w:t>
            </w:r>
          </w:p>
        </w:tc>
        <w:tc>
          <w:tcPr>
            <w:tcW w:w="1843" w:type="dxa"/>
            <w:vMerge w:val="continue"/>
            <w:tcBorders>
              <w:left w:val="single" w:color="auto" w:sz="4" w:space="0"/>
              <w:right w:val="single" w:color="auto" w:sz="4" w:space="0"/>
            </w:tcBorders>
            <w:vAlign w:val="center"/>
          </w:tcPr>
          <w:p w14:paraId="65AE67AC">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67CCB412">
            <w:pPr>
              <w:tabs>
                <w:tab w:val="left" w:pos="690"/>
              </w:tabs>
              <w:spacing w:line="240" w:lineRule="auto"/>
              <w:ind w:left="-48" w:leftChars="-23" w:right="-50" w:rightChars="-24"/>
              <w:jc w:val="center"/>
              <w:rPr>
                <w:rFonts w:ascii="宋体" w:hAnsi="宋体" w:cs="宋体"/>
                <w:kern w:val="0"/>
                <w:sz w:val="24"/>
              </w:rPr>
            </w:pPr>
          </w:p>
        </w:tc>
      </w:tr>
      <w:tr w14:paraId="23727AD6">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5824CFFB">
            <w:pPr>
              <w:pStyle w:val="15"/>
              <w:spacing w:line="240" w:lineRule="auto"/>
              <w:rPr>
                <w:rFonts w:ascii="宋体" w:hAnsi="宋体" w:cs="宋体"/>
                <w:sz w:val="24"/>
              </w:rPr>
            </w:pPr>
            <w:r>
              <w:rPr>
                <w:rFonts w:hint="eastAsia" w:ascii="宋体" w:hAnsi="宋体" w:cs="宋体"/>
                <w:sz w:val="24"/>
              </w:rPr>
              <w:t>14</w:t>
            </w:r>
          </w:p>
        </w:tc>
        <w:tc>
          <w:tcPr>
            <w:tcW w:w="2479" w:type="dxa"/>
            <w:tcBorders>
              <w:top w:val="single" w:color="auto" w:sz="4" w:space="0"/>
              <w:left w:val="single" w:color="auto" w:sz="4" w:space="0"/>
              <w:bottom w:val="single" w:color="auto" w:sz="4" w:space="0"/>
              <w:right w:val="single" w:color="auto" w:sz="4" w:space="0"/>
            </w:tcBorders>
            <w:vAlign w:val="center"/>
          </w:tcPr>
          <w:p w14:paraId="087268AE">
            <w:pPr>
              <w:pStyle w:val="15"/>
              <w:spacing w:line="240" w:lineRule="auto"/>
              <w:rPr>
                <w:rFonts w:ascii="宋体" w:hAnsi="宋体" w:cs="宋体"/>
                <w:sz w:val="24"/>
              </w:rPr>
            </w:pPr>
            <w:r>
              <w:rPr>
                <w:rFonts w:hint="eastAsia" w:ascii="宋体" w:hAnsi="宋体" w:cs="宋体"/>
                <w:sz w:val="24"/>
              </w:rPr>
              <w:t>多合一融合光网关</w:t>
            </w:r>
          </w:p>
        </w:tc>
        <w:tc>
          <w:tcPr>
            <w:tcW w:w="992" w:type="dxa"/>
            <w:tcBorders>
              <w:top w:val="single" w:color="auto" w:sz="4" w:space="0"/>
              <w:left w:val="single" w:color="auto" w:sz="4" w:space="0"/>
              <w:bottom w:val="single" w:color="auto" w:sz="4" w:space="0"/>
              <w:right w:val="single" w:color="auto" w:sz="4" w:space="0"/>
            </w:tcBorders>
            <w:vAlign w:val="center"/>
          </w:tcPr>
          <w:p w14:paraId="6A23EC7D">
            <w:pPr>
              <w:spacing w:line="240" w:lineRule="auto"/>
              <w:jc w:val="center"/>
              <w:rPr>
                <w:rFonts w:ascii="宋体" w:hAnsi="宋体" w:cs="宋体"/>
                <w:sz w:val="24"/>
                <w:szCs w:val="24"/>
              </w:rPr>
            </w:pPr>
            <w:r>
              <w:rPr>
                <w:rFonts w:ascii="宋体" w:hAnsi="宋体" w:cs="宋体"/>
                <w:sz w:val="24"/>
                <w:szCs w:val="24"/>
              </w:rPr>
              <w:t>1</w:t>
            </w:r>
          </w:p>
        </w:tc>
        <w:tc>
          <w:tcPr>
            <w:tcW w:w="1134" w:type="dxa"/>
            <w:tcBorders>
              <w:top w:val="single" w:color="auto" w:sz="4" w:space="0"/>
              <w:left w:val="single" w:color="auto" w:sz="4" w:space="0"/>
              <w:bottom w:val="single" w:color="auto" w:sz="4" w:space="0"/>
              <w:right w:val="single" w:color="auto" w:sz="4" w:space="0"/>
            </w:tcBorders>
            <w:vAlign w:val="center"/>
          </w:tcPr>
          <w:p w14:paraId="7DB32640">
            <w:pPr>
              <w:spacing w:line="240" w:lineRule="auto"/>
              <w:jc w:val="center"/>
              <w:rPr>
                <w:rFonts w:ascii="宋体" w:hAnsi="宋体" w:cs="宋体"/>
                <w:sz w:val="24"/>
                <w:szCs w:val="24"/>
              </w:rPr>
            </w:pPr>
            <w:r>
              <w:rPr>
                <w:rFonts w:hint="eastAsia" w:ascii="宋体" w:hAnsi="宋体" w:cs="宋体"/>
                <w:sz w:val="24"/>
                <w:szCs w:val="24"/>
              </w:rPr>
              <w:t>台</w:t>
            </w:r>
          </w:p>
        </w:tc>
        <w:tc>
          <w:tcPr>
            <w:tcW w:w="1843" w:type="dxa"/>
            <w:vMerge w:val="continue"/>
            <w:tcBorders>
              <w:left w:val="single" w:color="auto" w:sz="4" w:space="0"/>
              <w:right w:val="single" w:color="auto" w:sz="4" w:space="0"/>
            </w:tcBorders>
            <w:vAlign w:val="center"/>
          </w:tcPr>
          <w:p w14:paraId="45BFB8FF">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2F79C712">
            <w:pPr>
              <w:tabs>
                <w:tab w:val="left" w:pos="690"/>
              </w:tabs>
              <w:spacing w:line="240" w:lineRule="auto"/>
              <w:ind w:left="-48" w:leftChars="-23" w:right="-50" w:rightChars="-24"/>
              <w:jc w:val="center"/>
              <w:rPr>
                <w:rFonts w:ascii="宋体" w:hAnsi="宋体" w:cs="宋体"/>
                <w:kern w:val="0"/>
                <w:sz w:val="24"/>
              </w:rPr>
            </w:pPr>
          </w:p>
        </w:tc>
      </w:tr>
      <w:tr w14:paraId="67726761">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3356B89D">
            <w:pPr>
              <w:pStyle w:val="15"/>
              <w:spacing w:line="240" w:lineRule="auto"/>
              <w:rPr>
                <w:rFonts w:ascii="宋体" w:hAnsi="宋体" w:cs="宋体"/>
                <w:sz w:val="24"/>
              </w:rPr>
            </w:pPr>
            <w:r>
              <w:rPr>
                <w:rFonts w:hint="eastAsia" w:ascii="宋体" w:hAnsi="宋体" w:cs="宋体"/>
                <w:sz w:val="24"/>
              </w:rPr>
              <w:t>15</w:t>
            </w:r>
          </w:p>
        </w:tc>
        <w:tc>
          <w:tcPr>
            <w:tcW w:w="2479" w:type="dxa"/>
            <w:tcBorders>
              <w:top w:val="single" w:color="auto" w:sz="4" w:space="0"/>
              <w:left w:val="single" w:color="auto" w:sz="4" w:space="0"/>
              <w:bottom w:val="single" w:color="auto" w:sz="4" w:space="0"/>
              <w:right w:val="single" w:color="auto" w:sz="4" w:space="0"/>
            </w:tcBorders>
            <w:vAlign w:val="center"/>
          </w:tcPr>
          <w:p w14:paraId="3599F05F">
            <w:pPr>
              <w:pStyle w:val="15"/>
              <w:spacing w:line="240" w:lineRule="auto"/>
              <w:rPr>
                <w:rFonts w:ascii="宋体" w:hAnsi="宋体" w:cs="宋体"/>
                <w:sz w:val="24"/>
              </w:rPr>
            </w:pPr>
            <w:r>
              <w:rPr>
                <w:rFonts w:hint="eastAsia" w:ascii="宋体" w:hAnsi="宋体" w:cs="宋体"/>
                <w:sz w:val="24"/>
              </w:rPr>
              <w:t>FTTR子设备</w:t>
            </w:r>
          </w:p>
        </w:tc>
        <w:tc>
          <w:tcPr>
            <w:tcW w:w="992" w:type="dxa"/>
            <w:tcBorders>
              <w:top w:val="single" w:color="auto" w:sz="4" w:space="0"/>
              <w:left w:val="single" w:color="auto" w:sz="4" w:space="0"/>
              <w:bottom w:val="single" w:color="auto" w:sz="4" w:space="0"/>
              <w:right w:val="single" w:color="auto" w:sz="4" w:space="0"/>
            </w:tcBorders>
            <w:vAlign w:val="center"/>
          </w:tcPr>
          <w:p w14:paraId="5DB503D7">
            <w:pPr>
              <w:spacing w:line="240" w:lineRule="auto"/>
              <w:jc w:val="center"/>
              <w:rPr>
                <w:rFonts w:ascii="宋体" w:hAnsi="宋体" w:cs="宋体"/>
                <w:sz w:val="24"/>
                <w:szCs w:val="24"/>
              </w:rPr>
            </w:pPr>
            <w:r>
              <w:rPr>
                <w:rFonts w:ascii="宋体" w:hAnsi="宋体" w:cs="宋体"/>
                <w:sz w:val="24"/>
                <w:szCs w:val="24"/>
              </w:rPr>
              <w:t>5</w:t>
            </w:r>
          </w:p>
        </w:tc>
        <w:tc>
          <w:tcPr>
            <w:tcW w:w="1134" w:type="dxa"/>
            <w:tcBorders>
              <w:top w:val="single" w:color="auto" w:sz="4" w:space="0"/>
              <w:left w:val="single" w:color="auto" w:sz="4" w:space="0"/>
              <w:bottom w:val="single" w:color="auto" w:sz="4" w:space="0"/>
              <w:right w:val="single" w:color="auto" w:sz="4" w:space="0"/>
            </w:tcBorders>
            <w:vAlign w:val="center"/>
          </w:tcPr>
          <w:p w14:paraId="1AF69E91">
            <w:pPr>
              <w:spacing w:line="240" w:lineRule="auto"/>
              <w:jc w:val="center"/>
              <w:rPr>
                <w:rFonts w:ascii="宋体" w:hAnsi="宋体" w:cs="宋体"/>
                <w:sz w:val="24"/>
                <w:szCs w:val="24"/>
              </w:rPr>
            </w:pPr>
            <w:r>
              <w:rPr>
                <w:rFonts w:hint="eastAsia" w:ascii="宋体" w:hAnsi="宋体" w:cs="宋体"/>
                <w:sz w:val="24"/>
                <w:szCs w:val="24"/>
              </w:rPr>
              <w:t>台</w:t>
            </w:r>
          </w:p>
        </w:tc>
        <w:tc>
          <w:tcPr>
            <w:tcW w:w="1843" w:type="dxa"/>
            <w:vMerge w:val="continue"/>
            <w:tcBorders>
              <w:left w:val="single" w:color="auto" w:sz="4" w:space="0"/>
              <w:right w:val="single" w:color="auto" w:sz="4" w:space="0"/>
            </w:tcBorders>
            <w:vAlign w:val="center"/>
          </w:tcPr>
          <w:p w14:paraId="74975A0A">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4367E2E7">
            <w:pPr>
              <w:tabs>
                <w:tab w:val="left" w:pos="690"/>
              </w:tabs>
              <w:spacing w:line="240" w:lineRule="auto"/>
              <w:ind w:left="-48" w:leftChars="-23" w:right="-50" w:rightChars="-24"/>
              <w:jc w:val="center"/>
              <w:rPr>
                <w:rFonts w:ascii="宋体" w:hAnsi="宋体" w:cs="宋体"/>
                <w:kern w:val="0"/>
                <w:sz w:val="24"/>
              </w:rPr>
            </w:pPr>
          </w:p>
        </w:tc>
      </w:tr>
      <w:tr w14:paraId="49D79D85">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0C5EE470">
            <w:pPr>
              <w:pStyle w:val="15"/>
              <w:spacing w:line="240" w:lineRule="auto"/>
              <w:rPr>
                <w:rFonts w:ascii="宋体" w:hAnsi="宋体" w:cs="宋体"/>
                <w:sz w:val="24"/>
              </w:rPr>
            </w:pPr>
            <w:r>
              <w:rPr>
                <w:rFonts w:hint="eastAsia" w:ascii="宋体" w:hAnsi="宋体" w:cs="宋体"/>
                <w:sz w:val="24"/>
              </w:rPr>
              <w:t>16</w:t>
            </w:r>
          </w:p>
        </w:tc>
        <w:tc>
          <w:tcPr>
            <w:tcW w:w="2479" w:type="dxa"/>
            <w:tcBorders>
              <w:top w:val="single" w:color="auto" w:sz="4" w:space="0"/>
              <w:left w:val="single" w:color="auto" w:sz="4" w:space="0"/>
              <w:bottom w:val="single" w:color="auto" w:sz="4" w:space="0"/>
              <w:right w:val="single" w:color="auto" w:sz="4" w:space="0"/>
            </w:tcBorders>
            <w:vAlign w:val="center"/>
          </w:tcPr>
          <w:p w14:paraId="57844C3F">
            <w:pPr>
              <w:pStyle w:val="15"/>
              <w:spacing w:line="240" w:lineRule="auto"/>
              <w:rPr>
                <w:rFonts w:ascii="宋体" w:hAnsi="宋体" w:cs="宋体"/>
                <w:sz w:val="24"/>
              </w:rPr>
            </w:pPr>
            <w:r>
              <w:rPr>
                <w:rFonts w:hint="eastAsia" w:ascii="宋体" w:hAnsi="宋体" w:cs="宋体"/>
                <w:sz w:val="24"/>
              </w:rPr>
              <w:t>Wifi系统备品备件</w:t>
            </w:r>
          </w:p>
        </w:tc>
        <w:tc>
          <w:tcPr>
            <w:tcW w:w="992" w:type="dxa"/>
            <w:tcBorders>
              <w:top w:val="single" w:color="auto" w:sz="4" w:space="0"/>
              <w:left w:val="single" w:color="auto" w:sz="4" w:space="0"/>
              <w:bottom w:val="single" w:color="auto" w:sz="4" w:space="0"/>
              <w:right w:val="single" w:color="auto" w:sz="4" w:space="0"/>
            </w:tcBorders>
            <w:vAlign w:val="center"/>
          </w:tcPr>
          <w:p w14:paraId="334513DB">
            <w:pPr>
              <w:spacing w:line="240" w:lineRule="auto"/>
              <w:jc w:val="center"/>
              <w:rPr>
                <w:rFonts w:ascii="宋体" w:hAnsi="宋体" w:cs="宋体"/>
                <w:sz w:val="24"/>
                <w:szCs w:val="24"/>
              </w:rPr>
            </w:pPr>
            <w:r>
              <w:rPr>
                <w:rFonts w:ascii="宋体" w:hAnsi="宋体" w:cs="宋体"/>
                <w:sz w:val="24"/>
                <w:szCs w:val="24"/>
              </w:rPr>
              <w:t>1</w:t>
            </w:r>
          </w:p>
        </w:tc>
        <w:tc>
          <w:tcPr>
            <w:tcW w:w="1134" w:type="dxa"/>
            <w:tcBorders>
              <w:top w:val="single" w:color="auto" w:sz="4" w:space="0"/>
              <w:left w:val="single" w:color="auto" w:sz="4" w:space="0"/>
              <w:bottom w:val="single" w:color="auto" w:sz="4" w:space="0"/>
              <w:right w:val="single" w:color="auto" w:sz="4" w:space="0"/>
            </w:tcBorders>
            <w:vAlign w:val="center"/>
          </w:tcPr>
          <w:p w14:paraId="42F2C4F9">
            <w:pPr>
              <w:spacing w:line="240" w:lineRule="auto"/>
              <w:jc w:val="center"/>
              <w:rPr>
                <w:rFonts w:ascii="宋体" w:hAnsi="宋体" w:cs="宋体"/>
                <w:sz w:val="24"/>
                <w:szCs w:val="24"/>
              </w:rPr>
            </w:pPr>
            <w:r>
              <w:rPr>
                <w:rFonts w:hint="eastAsia" w:ascii="宋体" w:hAnsi="宋体" w:cs="宋体"/>
                <w:sz w:val="24"/>
                <w:szCs w:val="24"/>
              </w:rPr>
              <w:t>套</w:t>
            </w:r>
          </w:p>
        </w:tc>
        <w:tc>
          <w:tcPr>
            <w:tcW w:w="1843" w:type="dxa"/>
            <w:vMerge w:val="continue"/>
            <w:tcBorders>
              <w:left w:val="single" w:color="auto" w:sz="4" w:space="0"/>
              <w:right w:val="single" w:color="auto" w:sz="4" w:space="0"/>
            </w:tcBorders>
            <w:vAlign w:val="center"/>
          </w:tcPr>
          <w:p w14:paraId="4458DAD8">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3F2E7E1E">
            <w:pPr>
              <w:tabs>
                <w:tab w:val="left" w:pos="690"/>
              </w:tabs>
              <w:spacing w:line="240" w:lineRule="auto"/>
              <w:ind w:left="-48" w:leftChars="-23" w:right="-50" w:rightChars="-24"/>
              <w:jc w:val="center"/>
              <w:rPr>
                <w:rFonts w:ascii="宋体" w:hAnsi="宋体" w:cs="宋体"/>
                <w:kern w:val="0"/>
                <w:sz w:val="24"/>
              </w:rPr>
            </w:pPr>
          </w:p>
        </w:tc>
      </w:tr>
      <w:tr w14:paraId="33A4330D">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0B4F0393">
            <w:pPr>
              <w:spacing w:line="240" w:lineRule="auto"/>
              <w:jc w:val="center"/>
              <w:rPr>
                <w:b/>
              </w:rPr>
            </w:pPr>
            <w:r>
              <w:rPr>
                <w:rFonts w:hint="eastAsia"/>
                <w:b/>
              </w:rPr>
              <w:t>（三）</w:t>
            </w:r>
          </w:p>
        </w:tc>
        <w:tc>
          <w:tcPr>
            <w:tcW w:w="4605" w:type="dxa"/>
            <w:gridSpan w:val="3"/>
            <w:tcBorders>
              <w:top w:val="single" w:color="auto" w:sz="4" w:space="0"/>
              <w:left w:val="single" w:color="auto" w:sz="4" w:space="0"/>
              <w:bottom w:val="single" w:color="auto" w:sz="4" w:space="0"/>
              <w:right w:val="single" w:color="auto" w:sz="4" w:space="0"/>
            </w:tcBorders>
            <w:vAlign w:val="center"/>
          </w:tcPr>
          <w:p w14:paraId="53640B3C">
            <w:pPr>
              <w:tabs>
                <w:tab w:val="left" w:pos="690"/>
              </w:tabs>
              <w:spacing w:line="240" w:lineRule="auto"/>
              <w:ind w:left="-48" w:leftChars="-23" w:right="-50" w:rightChars="-24"/>
              <w:jc w:val="left"/>
              <w:rPr>
                <w:rFonts w:ascii="宋体" w:hAnsi="宋体" w:cs="宋体"/>
                <w:b/>
                <w:kern w:val="0"/>
                <w:sz w:val="24"/>
              </w:rPr>
            </w:pPr>
            <w:r>
              <w:rPr>
                <w:rFonts w:hint="eastAsia" w:ascii="宋体" w:hAnsi="宋体" w:cs="宋体"/>
                <w:b/>
                <w:kern w:val="0"/>
                <w:sz w:val="24"/>
              </w:rPr>
              <w:t>红外测温及智能终端</w:t>
            </w:r>
          </w:p>
        </w:tc>
        <w:tc>
          <w:tcPr>
            <w:tcW w:w="1843" w:type="dxa"/>
            <w:vMerge w:val="continue"/>
            <w:tcBorders>
              <w:left w:val="single" w:color="auto" w:sz="4" w:space="0"/>
              <w:right w:val="single" w:color="auto" w:sz="4" w:space="0"/>
            </w:tcBorders>
            <w:vAlign w:val="center"/>
          </w:tcPr>
          <w:p w14:paraId="2891F2AC">
            <w:pPr>
              <w:tabs>
                <w:tab w:val="left" w:pos="690"/>
              </w:tabs>
              <w:spacing w:line="240" w:lineRule="auto"/>
              <w:ind w:left="-48" w:leftChars="-23" w:right="-50" w:rightChars="-24"/>
              <w:jc w:val="left"/>
              <w:rPr>
                <w:rFonts w:ascii="宋体" w:hAnsi="宋体" w:cs="宋体"/>
                <w:b/>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7D4A40A2">
            <w:pPr>
              <w:tabs>
                <w:tab w:val="left" w:pos="690"/>
              </w:tabs>
              <w:spacing w:line="240" w:lineRule="auto"/>
              <w:ind w:left="-48" w:leftChars="-23" w:right="-50" w:rightChars="-24"/>
              <w:jc w:val="left"/>
              <w:rPr>
                <w:rFonts w:ascii="宋体" w:hAnsi="宋体" w:cs="宋体"/>
                <w:b/>
                <w:kern w:val="0"/>
                <w:sz w:val="24"/>
              </w:rPr>
            </w:pPr>
          </w:p>
        </w:tc>
      </w:tr>
      <w:tr w14:paraId="1CDE9609">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0B83888D">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17</w:t>
            </w:r>
          </w:p>
        </w:tc>
        <w:tc>
          <w:tcPr>
            <w:tcW w:w="2479" w:type="dxa"/>
            <w:tcBorders>
              <w:top w:val="single" w:color="auto" w:sz="4" w:space="0"/>
              <w:left w:val="single" w:color="auto" w:sz="4" w:space="0"/>
              <w:bottom w:val="single" w:color="auto" w:sz="4" w:space="0"/>
              <w:right w:val="single" w:color="auto" w:sz="4" w:space="0"/>
            </w:tcBorders>
            <w:vAlign w:val="center"/>
          </w:tcPr>
          <w:p w14:paraId="3465B821">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测温及疫病诊断主机</w:t>
            </w:r>
          </w:p>
        </w:tc>
        <w:tc>
          <w:tcPr>
            <w:tcW w:w="992" w:type="dxa"/>
            <w:tcBorders>
              <w:top w:val="single" w:color="auto" w:sz="4" w:space="0"/>
              <w:left w:val="single" w:color="auto" w:sz="4" w:space="0"/>
              <w:bottom w:val="single" w:color="auto" w:sz="4" w:space="0"/>
              <w:right w:val="single" w:color="auto" w:sz="4" w:space="0"/>
            </w:tcBorders>
            <w:vAlign w:val="center"/>
          </w:tcPr>
          <w:p w14:paraId="44323FDA">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12</w:t>
            </w:r>
          </w:p>
        </w:tc>
        <w:tc>
          <w:tcPr>
            <w:tcW w:w="1134" w:type="dxa"/>
            <w:tcBorders>
              <w:top w:val="single" w:color="auto" w:sz="4" w:space="0"/>
              <w:left w:val="single" w:color="auto" w:sz="4" w:space="0"/>
              <w:bottom w:val="single" w:color="auto" w:sz="4" w:space="0"/>
              <w:right w:val="single" w:color="auto" w:sz="4" w:space="0"/>
            </w:tcBorders>
            <w:vAlign w:val="center"/>
          </w:tcPr>
          <w:p w14:paraId="45BAF78D">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台</w:t>
            </w:r>
          </w:p>
        </w:tc>
        <w:tc>
          <w:tcPr>
            <w:tcW w:w="1843" w:type="dxa"/>
            <w:vMerge w:val="continue"/>
            <w:tcBorders>
              <w:left w:val="single" w:color="auto" w:sz="4" w:space="0"/>
              <w:right w:val="single" w:color="auto" w:sz="4" w:space="0"/>
            </w:tcBorders>
            <w:vAlign w:val="center"/>
          </w:tcPr>
          <w:p w14:paraId="3E9AA051">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60C42C86">
            <w:pPr>
              <w:tabs>
                <w:tab w:val="left" w:pos="690"/>
              </w:tabs>
              <w:spacing w:line="240" w:lineRule="auto"/>
              <w:ind w:left="-48" w:leftChars="-23" w:right="-50" w:rightChars="-24"/>
              <w:jc w:val="center"/>
              <w:rPr>
                <w:rFonts w:ascii="宋体" w:hAnsi="宋体" w:cs="宋体"/>
                <w:kern w:val="0"/>
                <w:sz w:val="24"/>
              </w:rPr>
            </w:pPr>
          </w:p>
        </w:tc>
      </w:tr>
      <w:tr w14:paraId="289EF11F">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2FF178B4">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18</w:t>
            </w:r>
          </w:p>
        </w:tc>
        <w:tc>
          <w:tcPr>
            <w:tcW w:w="2479" w:type="dxa"/>
            <w:tcBorders>
              <w:top w:val="single" w:color="auto" w:sz="4" w:space="0"/>
              <w:left w:val="single" w:color="auto" w:sz="4" w:space="0"/>
              <w:bottom w:val="single" w:color="auto" w:sz="4" w:space="0"/>
              <w:right w:val="single" w:color="auto" w:sz="4" w:space="0"/>
            </w:tcBorders>
            <w:vAlign w:val="center"/>
          </w:tcPr>
          <w:p w14:paraId="35B2B80D">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红外测温终端</w:t>
            </w:r>
          </w:p>
        </w:tc>
        <w:tc>
          <w:tcPr>
            <w:tcW w:w="992" w:type="dxa"/>
            <w:tcBorders>
              <w:top w:val="single" w:color="auto" w:sz="4" w:space="0"/>
              <w:left w:val="single" w:color="auto" w:sz="4" w:space="0"/>
              <w:bottom w:val="single" w:color="auto" w:sz="4" w:space="0"/>
              <w:right w:val="single" w:color="auto" w:sz="4" w:space="0"/>
            </w:tcBorders>
            <w:vAlign w:val="center"/>
          </w:tcPr>
          <w:p w14:paraId="79E42E25">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12</w:t>
            </w:r>
          </w:p>
        </w:tc>
        <w:tc>
          <w:tcPr>
            <w:tcW w:w="1134" w:type="dxa"/>
            <w:tcBorders>
              <w:top w:val="single" w:color="auto" w:sz="4" w:space="0"/>
              <w:left w:val="single" w:color="auto" w:sz="4" w:space="0"/>
              <w:bottom w:val="single" w:color="auto" w:sz="4" w:space="0"/>
              <w:right w:val="single" w:color="auto" w:sz="4" w:space="0"/>
            </w:tcBorders>
            <w:vAlign w:val="center"/>
          </w:tcPr>
          <w:p w14:paraId="1A8458DE">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台</w:t>
            </w:r>
          </w:p>
        </w:tc>
        <w:tc>
          <w:tcPr>
            <w:tcW w:w="1843" w:type="dxa"/>
            <w:vMerge w:val="continue"/>
            <w:tcBorders>
              <w:left w:val="single" w:color="auto" w:sz="4" w:space="0"/>
              <w:right w:val="single" w:color="auto" w:sz="4" w:space="0"/>
            </w:tcBorders>
            <w:vAlign w:val="center"/>
          </w:tcPr>
          <w:p w14:paraId="4691D54C">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0E0D1535">
            <w:pPr>
              <w:tabs>
                <w:tab w:val="left" w:pos="690"/>
              </w:tabs>
              <w:spacing w:line="240" w:lineRule="auto"/>
              <w:ind w:left="-48" w:leftChars="-23" w:right="-50" w:rightChars="-24"/>
              <w:jc w:val="center"/>
              <w:rPr>
                <w:rFonts w:ascii="宋体" w:hAnsi="宋体" w:cs="宋体"/>
                <w:kern w:val="0"/>
                <w:sz w:val="24"/>
              </w:rPr>
            </w:pPr>
          </w:p>
        </w:tc>
      </w:tr>
      <w:tr w14:paraId="4BDEC59F">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76EDC807">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19</w:t>
            </w:r>
          </w:p>
        </w:tc>
        <w:tc>
          <w:tcPr>
            <w:tcW w:w="2479" w:type="dxa"/>
            <w:tcBorders>
              <w:top w:val="single" w:color="auto" w:sz="4" w:space="0"/>
              <w:left w:val="single" w:color="auto" w:sz="4" w:space="0"/>
              <w:bottom w:val="single" w:color="auto" w:sz="4" w:space="0"/>
              <w:right w:val="single" w:color="auto" w:sz="4" w:space="0"/>
            </w:tcBorders>
            <w:vAlign w:val="center"/>
          </w:tcPr>
          <w:p w14:paraId="4FCD3D83">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监控无人机及配套</w:t>
            </w:r>
          </w:p>
        </w:tc>
        <w:tc>
          <w:tcPr>
            <w:tcW w:w="992" w:type="dxa"/>
            <w:tcBorders>
              <w:top w:val="single" w:color="auto" w:sz="4" w:space="0"/>
              <w:left w:val="single" w:color="auto" w:sz="4" w:space="0"/>
              <w:bottom w:val="single" w:color="auto" w:sz="4" w:space="0"/>
              <w:right w:val="single" w:color="auto" w:sz="4" w:space="0"/>
            </w:tcBorders>
            <w:vAlign w:val="center"/>
          </w:tcPr>
          <w:p w14:paraId="7A486D5A">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2</w:t>
            </w:r>
          </w:p>
        </w:tc>
        <w:tc>
          <w:tcPr>
            <w:tcW w:w="1134" w:type="dxa"/>
            <w:tcBorders>
              <w:top w:val="single" w:color="auto" w:sz="4" w:space="0"/>
              <w:left w:val="single" w:color="auto" w:sz="4" w:space="0"/>
              <w:bottom w:val="single" w:color="auto" w:sz="4" w:space="0"/>
              <w:right w:val="single" w:color="auto" w:sz="4" w:space="0"/>
            </w:tcBorders>
            <w:vAlign w:val="center"/>
          </w:tcPr>
          <w:p w14:paraId="0B7F1C98">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套</w:t>
            </w:r>
          </w:p>
        </w:tc>
        <w:tc>
          <w:tcPr>
            <w:tcW w:w="1843" w:type="dxa"/>
            <w:vMerge w:val="continue"/>
            <w:tcBorders>
              <w:left w:val="single" w:color="auto" w:sz="4" w:space="0"/>
              <w:right w:val="single" w:color="auto" w:sz="4" w:space="0"/>
            </w:tcBorders>
            <w:vAlign w:val="center"/>
          </w:tcPr>
          <w:p w14:paraId="1745C800">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05122D59">
            <w:pPr>
              <w:tabs>
                <w:tab w:val="left" w:pos="690"/>
              </w:tabs>
              <w:spacing w:line="240" w:lineRule="auto"/>
              <w:ind w:left="-48" w:leftChars="-23" w:right="-50" w:rightChars="-24"/>
              <w:jc w:val="center"/>
              <w:rPr>
                <w:rFonts w:ascii="宋体" w:hAnsi="宋体" w:cs="宋体"/>
                <w:kern w:val="0"/>
                <w:sz w:val="24"/>
              </w:rPr>
            </w:pPr>
          </w:p>
        </w:tc>
      </w:tr>
      <w:tr w14:paraId="35B0B245">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tcPr>
          <w:p w14:paraId="42C9A81B">
            <w:pPr>
              <w:spacing w:line="240" w:lineRule="auto"/>
              <w:jc w:val="center"/>
              <w:rPr>
                <w:b/>
                <w:sz w:val="28"/>
                <w:szCs w:val="28"/>
              </w:rPr>
            </w:pPr>
            <w:r>
              <w:rPr>
                <w:rFonts w:hint="eastAsia"/>
                <w:b/>
                <w:sz w:val="28"/>
                <w:szCs w:val="28"/>
              </w:rPr>
              <w:t>三</w:t>
            </w:r>
          </w:p>
        </w:tc>
        <w:tc>
          <w:tcPr>
            <w:tcW w:w="4605" w:type="dxa"/>
            <w:gridSpan w:val="3"/>
            <w:tcBorders>
              <w:top w:val="single" w:color="auto" w:sz="4" w:space="0"/>
              <w:left w:val="single" w:color="auto" w:sz="4" w:space="0"/>
              <w:bottom w:val="single" w:color="auto" w:sz="4" w:space="0"/>
              <w:right w:val="single" w:color="auto" w:sz="4" w:space="0"/>
            </w:tcBorders>
          </w:tcPr>
          <w:p w14:paraId="1152B647">
            <w:pPr>
              <w:spacing w:line="240" w:lineRule="auto"/>
              <w:rPr>
                <w:b/>
                <w:sz w:val="28"/>
                <w:szCs w:val="28"/>
              </w:rPr>
            </w:pPr>
            <w:r>
              <w:rPr>
                <w:rFonts w:hint="eastAsia"/>
                <w:b/>
                <w:sz w:val="28"/>
                <w:szCs w:val="28"/>
              </w:rPr>
              <w:t>屠宰场智能管理系统</w:t>
            </w:r>
          </w:p>
        </w:tc>
        <w:tc>
          <w:tcPr>
            <w:tcW w:w="1843" w:type="dxa"/>
            <w:vMerge w:val="continue"/>
            <w:tcBorders>
              <w:left w:val="single" w:color="auto" w:sz="4" w:space="0"/>
              <w:right w:val="single" w:color="auto" w:sz="4" w:space="0"/>
            </w:tcBorders>
          </w:tcPr>
          <w:p w14:paraId="675C1559">
            <w:pPr>
              <w:spacing w:line="240" w:lineRule="auto"/>
              <w:rPr>
                <w:b/>
                <w:sz w:val="28"/>
                <w:szCs w:val="28"/>
              </w:rPr>
            </w:pPr>
          </w:p>
        </w:tc>
        <w:tc>
          <w:tcPr>
            <w:tcW w:w="1531" w:type="dxa"/>
            <w:tcBorders>
              <w:top w:val="single" w:color="auto" w:sz="4" w:space="0"/>
              <w:left w:val="single" w:color="auto" w:sz="4" w:space="0"/>
              <w:bottom w:val="single" w:color="auto" w:sz="4" w:space="0"/>
              <w:right w:val="single" w:color="auto" w:sz="4" w:space="0"/>
            </w:tcBorders>
          </w:tcPr>
          <w:p w14:paraId="0290B82F">
            <w:pPr>
              <w:spacing w:line="240" w:lineRule="auto"/>
              <w:rPr>
                <w:b/>
                <w:sz w:val="28"/>
                <w:szCs w:val="28"/>
              </w:rPr>
            </w:pPr>
          </w:p>
        </w:tc>
      </w:tr>
      <w:tr w14:paraId="3B3B46EE">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21CFF213">
            <w:pPr>
              <w:spacing w:line="240" w:lineRule="auto"/>
              <w:jc w:val="center"/>
              <w:rPr>
                <w:b/>
              </w:rPr>
            </w:pPr>
            <w:r>
              <w:rPr>
                <w:rFonts w:hint="eastAsia"/>
                <w:b/>
              </w:rPr>
              <w:t>（一）</w:t>
            </w:r>
          </w:p>
        </w:tc>
        <w:tc>
          <w:tcPr>
            <w:tcW w:w="4605" w:type="dxa"/>
            <w:gridSpan w:val="3"/>
            <w:tcBorders>
              <w:top w:val="single" w:color="auto" w:sz="4" w:space="0"/>
              <w:left w:val="single" w:color="auto" w:sz="4" w:space="0"/>
              <w:bottom w:val="single" w:color="auto" w:sz="4" w:space="0"/>
              <w:right w:val="single" w:color="auto" w:sz="4" w:space="0"/>
            </w:tcBorders>
            <w:vAlign w:val="center"/>
          </w:tcPr>
          <w:p w14:paraId="3E559C36">
            <w:pPr>
              <w:spacing w:line="240" w:lineRule="auto"/>
              <w:rPr>
                <w:b/>
                <w:sz w:val="24"/>
                <w:szCs w:val="24"/>
              </w:rPr>
            </w:pPr>
            <w:r>
              <w:rPr>
                <w:rFonts w:hint="eastAsia"/>
                <w:b/>
                <w:sz w:val="24"/>
                <w:szCs w:val="24"/>
              </w:rPr>
              <w:t>智能进场车牌查验系统</w:t>
            </w:r>
          </w:p>
        </w:tc>
        <w:tc>
          <w:tcPr>
            <w:tcW w:w="1843" w:type="dxa"/>
            <w:vMerge w:val="continue"/>
            <w:tcBorders>
              <w:left w:val="single" w:color="auto" w:sz="4" w:space="0"/>
              <w:right w:val="single" w:color="auto" w:sz="4" w:space="0"/>
            </w:tcBorders>
            <w:vAlign w:val="center"/>
          </w:tcPr>
          <w:p w14:paraId="0890A157">
            <w:pPr>
              <w:spacing w:line="240" w:lineRule="auto"/>
              <w:rPr>
                <w:b/>
                <w:sz w:val="24"/>
                <w:szCs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0B894F9F">
            <w:pPr>
              <w:spacing w:line="240" w:lineRule="auto"/>
              <w:rPr>
                <w:b/>
                <w:sz w:val="24"/>
                <w:szCs w:val="24"/>
              </w:rPr>
            </w:pPr>
          </w:p>
        </w:tc>
      </w:tr>
      <w:tr w14:paraId="5D404D24">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35BFB776">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20</w:t>
            </w:r>
          </w:p>
        </w:tc>
        <w:tc>
          <w:tcPr>
            <w:tcW w:w="2479" w:type="dxa"/>
            <w:tcBorders>
              <w:top w:val="single" w:color="auto" w:sz="4" w:space="0"/>
              <w:left w:val="single" w:color="auto" w:sz="4" w:space="0"/>
              <w:bottom w:val="single" w:color="auto" w:sz="4" w:space="0"/>
              <w:right w:val="single" w:color="auto" w:sz="4" w:space="0"/>
            </w:tcBorders>
            <w:vAlign w:val="center"/>
          </w:tcPr>
          <w:p w14:paraId="107EB438">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车牌识别一体机</w:t>
            </w:r>
          </w:p>
        </w:tc>
        <w:tc>
          <w:tcPr>
            <w:tcW w:w="992" w:type="dxa"/>
            <w:tcBorders>
              <w:top w:val="single" w:color="auto" w:sz="4" w:space="0"/>
              <w:left w:val="single" w:color="auto" w:sz="4" w:space="0"/>
              <w:bottom w:val="single" w:color="auto" w:sz="4" w:space="0"/>
              <w:right w:val="single" w:color="auto" w:sz="4" w:space="0"/>
            </w:tcBorders>
            <w:vAlign w:val="center"/>
          </w:tcPr>
          <w:p w14:paraId="7F2639D3">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1</w:t>
            </w:r>
          </w:p>
        </w:tc>
        <w:tc>
          <w:tcPr>
            <w:tcW w:w="1134" w:type="dxa"/>
            <w:tcBorders>
              <w:top w:val="single" w:color="auto" w:sz="4" w:space="0"/>
              <w:left w:val="single" w:color="auto" w:sz="4" w:space="0"/>
              <w:bottom w:val="single" w:color="auto" w:sz="4" w:space="0"/>
              <w:right w:val="single" w:color="auto" w:sz="4" w:space="0"/>
            </w:tcBorders>
            <w:vAlign w:val="center"/>
          </w:tcPr>
          <w:p w14:paraId="72A894DE">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台</w:t>
            </w:r>
          </w:p>
        </w:tc>
        <w:tc>
          <w:tcPr>
            <w:tcW w:w="1843" w:type="dxa"/>
            <w:vMerge w:val="continue"/>
            <w:tcBorders>
              <w:left w:val="single" w:color="auto" w:sz="4" w:space="0"/>
              <w:right w:val="single" w:color="auto" w:sz="4" w:space="0"/>
            </w:tcBorders>
            <w:vAlign w:val="center"/>
          </w:tcPr>
          <w:p w14:paraId="7855DD61">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7D537BDD">
            <w:pPr>
              <w:tabs>
                <w:tab w:val="left" w:pos="690"/>
              </w:tabs>
              <w:spacing w:line="240" w:lineRule="auto"/>
              <w:ind w:left="-48" w:leftChars="-23" w:right="-50" w:rightChars="-24"/>
              <w:jc w:val="center"/>
              <w:rPr>
                <w:rFonts w:ascii="宋体" w:hAnsi="宋体" w:cs="宋体"/>
                <w:kern w:val="0"/>
                <w:sz w:val="24"/>
              </w:rPr>
            </w:pPr>
          </w:p>
        </w:tc>
      </w:tr>
      <w:tr w14:paraId="45A857EA">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1D453221">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21</w:t>
            </w:r>
          </w:p>
        </w:tc>
        <w:tc>
          <w:tcPr>
            <w:tcW w:w="2479" w:type="dxa"/>
            <w:tcBorders>
              <w:top w:val="single" w:color="auto" w:sz="4" w:space="0"/>
              <w:left w:val="single" w:color="auto" w:sz="4" w:space="0"/>
              <w:bottom w:val="single" w:color="auto" w:sz="4" w:space="0"/>
              <w:right w:val="single" w:color="auto" w:sz="4" w:space="0"/>
            </w:tcBorders>
            <w:vAlign w:val="center"/>
          </w:tcPr>
          <w:p w14:paraId="2FF51D75">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直杆道闸机</w:t>
            </w:r>
          </w:p>
        </w:tc>
        <w:tc>
          <w:tcPr>
            <w:tcW w:w="992" w:type="dxa"/>
            <w:tcBorders>
              <w:top w:val="single" w:color="auto" w:sz="4" w:space="0"/>
              <w:left w:val="single" w:color="auto" w:sz="4" w:space="0"/>
              <w:bottom w:val="single" w:color="auto" w:sz="4" w:space="0"/>
              <w:right w:val="single" w:color="auto" w:sz="4" w:space="0"/>
            </w:tcBorders>
            <w:vAlign w:val="center"/>
          </w:tcPr>
          <w:p w14:paraId="2F8C9654">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1</w:t>
            </w:r>
          </w:p>
        </w:tc>
        <w:tc>
          <w:tcPr>
            <w:tcW w:w="1134" w:type="dxa"/>
            <w:tcBorders>
              <w:top w:val="single" w:color="auto" w:sz="4" w:space="0"/>
              <w:left w:val="single" w:color="auto" w:sz="4" w:space="0"/>
              <w:bottom w:val="single" w:color="auto" w:sz="4" w:space="0"/>
              <w:right w:val="single" w:color="auto" w:sz="4" w:space="0"/>
            </w:tcBorders>
            <w:vAlign w:val="center"/>
          </w:tcPr>
          <w:p w14:paraId="7469D8AA">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套</w:t>
            </w:r>
          </w:p>
        </w:tc>
        <w:tc>
          <w:tcPr>
            <w:tcW w:w="1843" w:type="dxa"/>
            <w:vMerge w:val="continue"/>
            <w:tcBorders>
              <w:left w:val="single" w:color="auto" w:sz="4" w:space="0"/>
              <w:right w:val="single" w:color="auto" w:sz="4" w:space="0"/>
            </w:tcBorders>
            <w:vAlign w:val="center"/>
          </w:tcPr>
          <w:p w14:paraId="5B17C451">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6D56D32C">
            <w:pPr>
              <w:tabs>
                <w:tab w:val="left" w:pos="690"/>
              </w:tabs>
              <w:spacing w:line="240" w:lineRule="auto"/>
              <w:ind w:left="-48" w:leftChars="-23" w:right="-50" w:rightChars="-24"/>
              <w:jc w:val="center"/>
              <w:rPr>
                <w:rFonts w:ascii="宋体" w:hAnsi="宋体" w:cs="宋体"/>
                <w:kern w:val="0"/>
                <w:sz w:val="24"/>
              </w:rPr>
            </w:pPr>
          </w:p>
        </w:tc>
      </w:tr>
      <w:tr w14:paraId="15711440">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4C1FCE85">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22</w:t>
            </w:r>
          </w:p>
        </w:tc>
        <w:tc>
          <w:tcPr>
            <w:tcW w:w="2479" w:type="dxa"/>
            <w:tcBorders>
              <w:top w:val="single" w:color="auto" w:sz="4" w:space="0"/>
              <w:left w:val="single" w:color="auto" w:sz="4" w:space="0"/>
              <w:bottom w:val="single" w:color="auto" w:sz="4" w:space="0"/>
              <w:right w:val="single" w:color="auto" w:sz="4" w:space="0"/>
            </w:tcBorders>
            <w:vAlign w:val="center"/>
          </w:tcPr>
          <w:p w14:paraId="4029F116">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雷达及线材等配件</w:t>
            </w:r>
          </w:p>
        </w:tc>
        <w:tc>
          <w:tcPr>
            <w:tcW w:w="992" w:type="dxa"/>
            <w:tcBorders>
              <w:top w:val="single" w:color="auto" w:sz="4" w:space="0"/>
              <w:left w:val="single" w:color="auto" w:sz="4" w:space="0"/>
              <w:bottom w:val="single" w:color="auto" w:sz="4" w:space="0"/>
              <w:right w:val="single" w:color="auto" w:sz="4" w:space="0"/>
            </w:tcBorders>
            <w:vAlign w:val="center"/>
          </w:tcPr>
          <w:p w14:paraId="519F80BA">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1</w:t>
            </w:r>
          </w:p>
        </w:tc>
        <w:tc>
          <w:tcPr>
            <w:tcW w:w="1134" w:type="dxa"/>
            <w:tcBorders>
              <w:top w:val="single" w:color="auto" w:sz="4" w:space="0"/>
              <w:left w:val="single" w:color="auto" w:sz="4" w:space="0"/>
              <w:bottom w:val="single" w:color="auto" w:sz="4" w:space="0"/>
              <w:right w:val="single" w:color="auto" w:sz="4" w:space="0"/>
            </w:tcBorders>
            <w:vAlign w:val="center"/>
          </w:tcPr>
          <w:p w14:paraId="3780DB7E">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套</w:t>
            </w:r>
          </w:p>
        </w:tc>
        <w:tc>
          <w:tcPr>
            <w:tcW w:w="1843" w:type="dxa"/>
            <w:vMerge w:val="continue"/>
            <w:tcBorders>
              <w:left w:val="single" w:color="auto" w:sz="4" w:space="0"/>
              <w:right w:val="single" w:color="auto" w:sz="4" w:space="0"/>
            </w:tcBorders>
            <w:vAlign w:val="center"/>
          </w:tcPr>
          <w:p w14:paraId="2C603D05">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79AC6786">
            <w:pPr>
              <w:tabs>
                <w:tab w:val="left" w:pos="690"/>
              </w:tabs>
              <w:spacing w:line="240" w:lineRule="auto"/>
              <w:ind w:left="-48" w:leftChars="-23" w:right="-50" w:rightChars="-24"/>
              <w:jc w:val="center"/>
              <w:rPr>
                <w:rFonts w:ascii="宋体" w:hAnsi="宋体" w:cs="宋体"/>
                <w:kern w:val="0"/>
                <w:sz w:val="24"/>
              </w:rPr>
            </w:pPr>
          </w:p>
        </w:tc>
      </w:tr>
      <w:tr w14:paraId="6979F3EA">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712D46C5">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23</w:t>
            </w:r>
          </w:p>
        </w:tc>
        <w:tc>
          <w:tcPr>
            <w:tcW w:w="2479" w:type="dxa"/>
            <w:tcBorders>
              <w:top w:val="single" w:color="auto" w:sz="4" w:space="0"/>
              <w:left w:val="single" w:color="auto" w:sz="4" w:space="0"/>
              <w:bottom w:val="single" w:color="auto" w:sz="4" w:space="0"/>
              <w:right w:val="single" w:color="auto" w:sz="4" w:space="0"/>
            </w:tcBorders>
            <w:vAlign w:val="center"/>
          </w:tcPr>
          <w:p w14:paraId="77DD1DC6">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反向车牌识别机</w:t>
            </w:r>
          </w:p>
        </w:tc>
        <w:tc>
          <w:tcPr>
            <w:tcW w:w="992" w:type="dxa"/>
            <w:tcBorders>
              <w:top w:val="single" w:color="auto" w:sz="4" w:space="0"/>
              <w:left w:val="single" w:color="auto" w:sz="4" w:space="0"/>
              <w:bottom w:val="single" w:color="auto" w:sz="4" w:space="0"/>
              <w:right w:val="single" w:color="auto" w:sz="4" w:space="0"/>
            </w:tcBorders>
            <w:vAlign w:val="center"/>
          </w:tcPr>
          <w:p w14:paraId="2C6E47FE">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1</w:t>
            </w:r>
          </w:p>
        </w:tc>
        <w:tc>
          <w:tcPr>
            <w:tcW w:w="1134" w:type="dxa"/>
            <w:tcBorders>
              <w:top w:val="single" w:color="auto" w:sz="4" w:space="0"/>
              <w:left w:val="single" w:color="auto" w:sz="4" w:space="0"/>
              <w:bottom w:val="single" w:color="auto" w:sz="4" w:space="0"/>
              <w:right w:val="single" w:color="auto" w:sz="4" w:space="0"/>
            </w:tcBorders>
            <w:vAlign w:val="center"/>
          </w:tcPr>
          <w:p w14:paraId="5240CE36">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台</w:t>
            </w:r>
          </w:p>
        </w:tc>
        <w:tc>
          <w:tcPr>
            <w:tcW w:w="1843" w:type="dxa"/>
            <w:vMerge w:val="continue"/>
            <w:tcBorders>
              <w:left w:val="single" w:color="auto" w:sz="4" w:space="0"/>
              <w:right w:val="single" w:color="auto" w:sz="4" w:space="0"/>
            </w:tcBorders>
            <w:vAlign w:val="center"/>
          </w:tcPr>
          <w:p w14:paraId="72679CC6">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180F155C">
            <w:pPr>
              <w:tabs>
                <w:tab w:val="left" w:pos="690"/>
              </w:tabs>
              <w:spacing w:line="240" w:lineRule="auto"/>
              <w:ind w:left="-48" w:leftChars="-23" w:right="-50" w:rightChars="-24"/>
              <w:jc w:val="center"/>
              <w:rPr>
                <w:rFonts w:ascii="宋体" w:hAnsi="宋体" w:cs="宋体"/>
                <w:kern w:val="0"/>
                <w:sz w:val="24"/>
              </w:rPr>
            </w:pPr>
          </w:p>
        </w:tc>
      </w:tr>
      <w:tr w14:paraId="01C10ECA">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3AD3E7E6">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24</w:t>
            </w:r>
          </w:p>
        </w:tc>
        <w:tc>
          <w:tcPr>
            <w:tcW w:w="2479" w:type="dxa"/>
            <w:tcBorders>
              <w:top w:val="single" w:color="auto" w:sz="4" w:space="0"/>
              <w:left w:val="single" w:color="auto" w:sz="4" w:space="0"/>
              <w:bottom w:val="single" w:color="auto" w:sz="4" w:space="0"/>
              <w:right w:val="single" w:color="auto" w:sz="4" w:space="0"/>
            </w:tcBorders>
            <w:vAlign w:val="center"/>
          </w:tcPr>
          <w:p w14:paraId="075916DA">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安全岛</w:t>
            </w:r>
          </w:p>
        </w:tc>
        <w:tc>
          <w:tcPr>
            <w:tcW w:w="992" w:type="dxa"/>
            <w:tcBorders>
              <w:top w:val="single" w:color="auto" w:sz="4" w:space="0"/>
              <w:left w:val="single" w:color="auto" w:sz="4" w:space="0"/>
              <w:bottom w:val="single" w:color="auto" w:sz="4" w:space="0"/>
              <w:right w:val="single" w:color="auto" w:sz="4" w:space="0"/>
            </w:tcBorders>
            <w:vAlign w:val="center"/>
          </w:tcPr>
          <w:p w14:paraId="28BBD730">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1</w:t>
            </w:r>
          </w:p>
        </w:tc>
        <w:tc>
          <w:tcPr>
            <w:tcW w:w="1134" w:type="dxa"/>
            <w:tcBorders>
              <w:top w:val="single" w:color="auto" w:sz="4" w:space="0"/>
              <w:left w:val="single" w:color="auto" w:sz="4" w:space="0"/>
              <w:bottom w:val="single" w:color="auto" w:sz="4" w:space="0"/>
              <w:right w:val="single" w:color="auto" w:sz="4" w:space="0"/>
            </w:tcBorders>
            <w:vAlign w:val="center"/>
          </w:tcPr>
          <w:p w14:paraId="3D1FD6FB">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项</w:t>
            </w:r>
          </w:p>
        </w:tc>
        <w:tc>
          <w:tcPr>
            <w:tcW w:w="1843" w:type="dxa"/>
            <w:vMerge w:val="continue"/>
            <w:tcBorders>
              <w:left w:val="single" w:color="auto" w:sz="4" w:space="0"/>
              <w:right w:val="single" w:color="auto" w:sz="4" w:space="0"/>
            </w:tcBorders>
            <w:vAlign w:val="center"/>
          </w:tcPr>
          <w:p w14:paraId="5A3C05F7">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177BBB20">
            <w:pPr>
              <w:tabs>
                <w:tab w:val="left" w:pos="690"/>
              </w:tabs>
              <w:spacing w:line="240" w:lineRule="auto"/>
              <w:ind w:left="-48" w:leftChars="-23" w:right="-50" w:rightChars="-24"/>
              <w:jc w:val="center"/>
              <w:rPr>
                <w:rFonts w:ascii="宋体" w:hAnsi="宋体" w:cs="宋体"/>
                <w:kern w:val="0"/>
                <w:sz w:val="24"/>
              </w:rPr>
            </w:pPr>
          </w:p>
        </w:tc>
      </w:tr>
      <w:tr w14:paraId="62A0F3F7">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7CA82235">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25</w:t>
            </w:r>
          </w:p>
        </w:tc>
        <w:tc>
          <w:tcPr>
            <w:tcW w:w="2479" w:type="dxa"/>
            <w:tcBorders>
              <w:top w:val="single" w:color="auto" w:sz="4" w:space="0"/>
              <w:left w:val="single" w:color="auto" w:sz="4" w:space="0"/>
              <w:bottom w:val="single" w:color="auto" w:sz="4" w:space="0"/>
              <w:right w:val="single" w:color="auto" w:sz="4" w:space="0"/>
            </w:tcBorders>
            <w:vAlign w:val="center"/>
          </w:tcPr>
          <w:p w14:paraId="2662878A">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安装调试服务</w:t>
            </w:r>
          </w:p>
        </w:tc>
        <w:tc>
          <w:tcPr>
            <w:tcW w:w="992" w:type="dxa"/>
            <w:tcBorders>
              <w:top w:val="single" w:color="auto" w:sz="4" w:space="0"/>
              <w:left w:val="single" w:color="auto" w:sz="4" w:space="0"/>
              <w:bottom w:val="single" w:color="auto" w:sz="4" w:space="0"/>
              <w:right w:val="single" w:color="auto" w:sz="4" w:space="0"/>
            </w:tcBorders>
            <w:vAlign w:val="center"/>
          </w:tcPr>
          <w:p w14:paraId="73C5C726">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1</w:t>
            </w:r>
          </w:p>
        </w:tc>
        <w:tc>
          <w:tcPr>
            <w:tcW w:w="1134" w:type="dxa"/>
            <w:tcBorders>
              <w:top w:val="single" w:color="auto" w:sz="4" w:space="0"/>
              <w:left w:val="single" w:color="auto" w:sz="4" w:space="0"/>
              <w:bottom w:val="single" w:color="auto" w:sz="4" w:space="0"/>
              <w:right w:val="single" w:color="auto" w:sz="4" w:space="0"/>
            </w:tcBorders>
            <w:vAlign w:val="center"/>
          </w:tcPr>
          <w:p w14:paraId="72E5093F">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项</w:t>
            </w:r>
          </w:p>
        </w:tc>
        <w:tc>
          <w:tcPr>
            <w:tcW w:w="1843" w:type="dxa"/>
            <w:vMerge w:val="continue"/>
            <w:tcBorders>
              <w:left w:val="single" w:color="auto" w:sz="4" w:space="0"/>
              <w:right w:val="single" w:color="auto" w:sz="4" w:space="0"/>
            </w:tcBorders>
            <w:vAlign w:val="center"/>
          </w:tcPr>
          <w:p w14:paraId="63693C30">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69DFEC68">
            <w:pPr>
              <w:tabs>
                <w:tab w:val="left" w:pos="690"/>
              </w:tabs>
              <w:spacing w:line="240" w:lineRule="auto"/>
              <w:ind w:left="-48" w:leftChars="-23" w:right="-50" w:rightChars="-24"/>
              <w:jc w:val="center"/>
              <w:rPr>
                <w:rFonts w:ascii="宋体" w:hAnsi="宋体" w:cs="宋体"/>
                <w:kern w:val="0"/>
                <w:sz w:val="24"/>
              </w:rPr>
            </w:pPr>
          </w:p>
        </w:tc>
      </w:tr>
      <w:tr w14:paraId="001124CF">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6EC9E3B1">
            <w:pPr>
              <w:spacing w:line="240" w:lineRule="auto"/>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(二)</w:t>
            </w:r>
          </w:p>
        </w:tc>
        <w:tc>
          <w:tcPr>
            <w:tcW w:w="4605" w:type="dxa"/>
            <w:gridSpan w:val="3"/>
            <w:tcBorders>
              <w:top w:val="single" w:color="auto" w:sz="4" w:space="0"/>
              <w:left w:val="single" w:color="auto" w:sz="4" w:space="0"/>
              <w:bottom w:val="single" w:color="auto" w:sz="4" w:space="0"/>
              <w:right w:val="single" w:color="auto" w:sz="4" w:space="0"/>
            </w:tcBorders>
            <w:vAlign w:val="center"/>
          </w:tcPr>
          <w:p w14:paraId="6666A8F2">
            <w:pPr>
              <w:spacing w:line="240" w:lineRule="auto"/>
              <w:rPr>
                <w:rFonts w:asciiTheme="minorEastAsia" w:hAnsiTheme="minorEastAsia" w:eastAsiaTheme="minorEastAsia"/>
                <w:b/>
                <w:sz w:val="24"/>
                <w:szCs w:val="24"/>
              </w:rPr>
            </w:pPr>
            <w:r>
              <w:rPr>
                <w:rFonts w:hint="eastAsia" w:asciiTheme="minorEastAsia" w:hAnsiTheme="minorEastAsia" w:eastAsiaTheme="minorEastAsia"/>
                <w:b/>
                <w:sz w:val="24"/>
                <w:szCs w:val="24"/>
              </w:rPr>
              <w:t>电子秤数据抓取管理</w:t>
            </w:r>
          </w:p>
        </w:tc>
        <w:tc>
          <w:tcPr>
            <w:tcW w:w="1843" w:type="dxa"/>
            <w:vMerge w:val="continue"/>
            <w:tcBorders>
              <w:left w:val="single" w:color="auto" w:sz="4" w:space="0"/>
              <w:right w:val="single" w:color="auto" w:sz="4" w:space="0"/>
            </w:tcBorders>
            <w:vAlign w:val="center"/>
          </w:tcPr>
          <w:p w14:paraId="298D0CBA">
            <w:pPr>
              <w:spacing w:line="240" w:lineRule="auto"/>
              <w:rPr>
                <w:rFonts w:asciiTheme="minorEastAsia" w:hAnsiTheme="minorEastAsia" w:eastAsiaTheme="minorEastAsia"/>
                <w:b/>
                <w:sz w:val="24"/>
                <w:szCs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1DDAE4AF">
            <w:pPr>
              <w:spacing w:line="240" w:lineRule="auto"/>
              <w:rPr>
                <w:rFonts w:asciiTheme="minorEastAsia" w:hAnsiTheme="minorEastAsia" w:eastAsiaTheme="minorEastAsia"/>
                <w:b/>
                <w:sz w:val="24"/>
                <w:szCs w:val="24"/>
              </w:rPr>
            </w:pPr>
          </w:p>
        </w:tc>
      </w:tr>
      <w:tr w14:paraId="201A3978">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0C8457D1">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26</w:t>
            </w:r>
          </w:p>
        </w:tc>
        <w:tc>
          <w:tcPr>
            <w:tcW w:w="2479" w:type="dxa"/>
            <w:tcBorders>
              <w:top w:val="single" w:color="auto" w:sz="4" w:space="0"/>
              <w:left w:val="single" w:color="auto" w:sz="4" w:space="0"/>
              <w:bottom w:val="single" w:color="auto" w:sz="4" w:space="0"/>
              <w:right w:val="single" w:color="auto" w:sz="4" w:space="0"/>
            </w:tcBorders>
            <w:vAlign w:val="center"/>
          </w:tcPr>
          <w:p w14:paraId="2190B7D3">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屠宰数字化管理平台</w:t>
            </w:r>
          </w:p>
        </w:tc>
        <w:tc>
          <w:tcPr>
            <w:tcW w:w="992" w:type="dxa"/>
            <w:tcBorders>
              <w:top w:val="single" w:color="auto" w:sz="4" w:space="0"/>
              <w:left w:val="single" w:color="auto" w:sz="4" w:space="0"/>
              <w:bottom w:val="single" w:color="auto" w:sz="4" w:space="0"/>
              <w:right w:val="single" w:color="auto" w:sz="4" w:space="0"/>
            </w:tcBorders>
            <w:vAlign w:val="center"/>
          </w:tcPr>
          <w:p w14:paraId="3C8DD479">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1</w:t>
            </w:r>
          </w:p>
        </w:tc>
        <w:tc>
          <w:tcPr>
            <w:tcW w:w="1134" w:type="dxa"/>
            <w:tcBorders>
              <w:top w:val="single" w:color="auto" w:sz="4" w:space="0"/>
              <w:left w:val="single" w:color="auto" w:sz="4" w:space="0"/>
              <w:bottom w:val="single" w:color="auto" w:sz="4" w:space="0"/>
              <w:right w:val="single" w:color="auto" w:sz="4" w:space="0"/>
            </w:tcBorders>
            <w:vAlign w:val="center"/>
          </w:tcPr>
          <w:p w14:paraId="51913975">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套</w:t>
            </w:r>
          </w:p>
        </w:tc>
        <w:tc>
          <w:tcPr>
            <w:tcW w:w="1843" w:type="dxa"/>
            <w:vMerge w:val="continue"/>
            <w:tcBorders>
              <w:left w:val="single" w:color="auto" w:sz="4" w:space="0"/>
              <w:right w:val="single" w:color="auto" w:sz="4" w:space="0"/>
            </w:tcBorders>
            <w:vAlign w:val="center"/>
          </w:tcPr>
          <w:p w14:paraId="19A3C366">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3DDAB11C">
            <w:pPr>
              <w:tabs>
                <w:tab w:val="left" w:pos="690"/>
              </w:tabs>
              <w:spacing w:line="240" w:lineRule="auto"/>
              <w:ind w:left="-48" w:leftChars="-23" w:right="-50" w:rightChars="-24"/>
              <w:jc w:val="center"/>
              <w:rPr>
                <w:rFonts w:ascii="宋体" w:hAnsi="宋体" w:cs="宋体"/>
                <w:kern w:val="0"/>
                <w:sz w:val="24"/>
              </w:rPr>
            </w:pPr>
          </w:p>
        </w:tc>
      </w:tr>
      <w:tr w14:paraId="2F826DD8">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349C7DC6">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27</w:t>
            </w:r>
          </w:p>
        </w:tc>
        <w:tc>
          <w:tcPr>
            <w:tcW w:w="2479" w:type="dxa"/>
            <w:tcBorders>
              <w:top w:val="single" w:color="auto" w:sz="4" w:space="0"/>
              <w:left w:val="single" w:color="auto" w:sz="4" w:space="0"/>
              <w:bottom w:val="single" w:color="auto" w:sz="4" w:space="0"/>
              <w:right w:val="single" w:color="auto" w:sz="4" w:space="0"/>
            </w:tcBorders>
            <w:vAlign w:val="center"/>
          </w:tcPr>
          <w:p w14:paraId="70C4462F">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轨道称对接</w:t>
            </w:r>
          </w:p>
        </w:tc>
        <w:tc>
          <w:tcPr>
            <w:tcW w:w="992" w:type="dxa"/>
            <w:tcBorders>
              <w:top w:val="single" w:color="auto" w:sz="4" w:space="0"/>
              <w:left w:val="single" w:color="auto" w:sz="4" w:space="0"/>
              <w:bottom w:val="single" w:color="auto" w:sz="4" w:space="0"/>
              <w:right w:val="single" w:color="auto" w:sz="4" w:space="0"/>
            </w:tcBorders>
            <w:vAlign w:val="center"/>
          </w:tcPr>
          <w:p w14:paraId="782B744F">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1</w:t>
            </w:r>
          </w:p>
        </w:tc>
        <w:tc>
          <w:tcPr>
            <w:tcW w:w="1134" w:type="dxa"/>
            <w:tcBorders>
              <w:top w:val="single" w:color="auto" w:sz="4" w:space="0"/>
              <w:left w:val="single" w:color="auto" w:sz="4" w:space="0"/>
              <w:bottom w:val="single" w:color="auto" w:sz="4" w:space="0"/>
              <w:right w:val="single" w:color="auto" w:sz="4" w:space="0"/>
            </w:tcBorders>
            <w:vAlign w:val="center"/>
          </w:tcPr>
          <w:p w14:paraId="25311878">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项</w:t>
            </w:r>
          </w:p>
        </w:tc>
        <w:tc>
          <w:tcPr>
            <w:tcW w:w="1843" w:type="dxa"/>
            <w:vMerge w:val="continue"/>
            <w:tcBorders>
              <w:left w:val="single" w:color="auto" w:sz="4" w:space="0"/>
              <w:right w:val="single" w:color="auto" w:sz="4" w:space="0"/>
            </w:tcBorders>
            <w:vAlign w:val="center"/>
          </w:tcPr>
          <w:p w14:paraId="282076A1">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5209B4C9">
            <w:pPr>
              <w:tabs>
                <w:tab w:val="left" w:pos="690"/>
              </w:tabs>
              <w:spacing w:line="240" w:lineRule="auto"/>
              <w:ind w:left="-48" w:leftChars="-23" w:right="-50" w:rightChars="-24"/>
              <w:jc w:val="center"/>
              <w:rPr>
                <w:rFonts w:ascii="宋体" w:hAnsi="宋体" w:cs="宋体"/>
                <w:kern w:val="0"/>
                <w:sz w:val="24"/>
              </w:rPr>
            </w:pPr>
          </w:p>
        </w:tc>
      </w:tr>
      <w:tr w14:paraId="41F78CC6">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1C39CDB4">
            <w:pPr>
              <w:spacing w:line="240" w:lineRule="auto"/>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(三)</w:t>
            </w:r>
          </w:p>
        </w:tc>
        <w:tc>
          <w:tcPr>
            <w:tcW w:w="4605" w:type="dxa"/>
            <w:gridSpan w:val="3"/>
            <w:tcBorders>
              <w:top w:val="single" w:color="auto" w:sz="4" w:space="0"/>
              <w:left w:val="single" w:color="auto" w:sz="4" w:space="0"/>
              <w:bottom w:val="single" w:color="auto" w:sz="4" w:space="0"/>
              <w:right w:val="single" w:color="auto" w:sz="4" w:space="0"/>
            </w:tcBorders>
            <w:vAlign w:val="center"/>
          </w:tcPr>
          <w:p w14:paraId="6B07486F">
            <w:pPr>
              <w:spacing w:line="240" w:lineRule="auto"/>
              <w:rPr>
                <w:rFonts w:asciiTheme="minorEastAsia" w:hAnsiTheme="minorEastAsia" w:eastAsiaTheme="minorEastAsia"/>
                <w:b/>
                <w:sz w:val="24"/>
                <w:szCs w:val="24"/>
              </w:rPr>
            </w:pPr>
            <w:r>
              <w:rPr>
                <w:rFonts w:hint="eastAsia" w:asciiTheme="minorEastAsia" w:hAnsiTheme="minorEastAsia" w:eastAsiaTheme="minorEastAsia"/>
                <w:b/>
                <w:sz w:val="24"/>
                <w:szCs w:val="24"/>
              </w:rPr>
              <w:t>AI测温预警系统</w:t>
            </w:r>
          </w:p>
        </w:tc>
        <w:tc>
          <w:tcPr>
            <w:tcW w:w="1843" w:type="dxa"/>
            <w:vMerge w:val="continue"/>
            <w:tcBorders>
              <w:left w:val="single" w:color="auto" w:sz="4" w:space="0"/>
              <w:right w:val="single" w:color="auto" w:sz="4" w:space="0"/>
            </w:tcBorders>
            <w:vAlign w:val="center"/>
          </w:tcPr>
          <w:p w14:paraId="461D7B0C">
            <w:pPr>
              <w:spacing w:line="240" w:lineRule="auto"/>
              <w:rPr>
                <w:rFonts w:asciiTheme="minorEastAsia" w:hAnsiTheme="minorEastAsia" w:eastAsiaTheme="minorEastAsia"/>
                <w:b/>
                <w:sz w:val="24"/>
                <w:szCs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70B5CE3B">
            <w:pPr>
              <w:spacing w:line="240" w:lineRule="auto"/>
              <w:rPr>
                <w:rFonts w:asciiTheme="minorEastAsia" w:hAnsiTheme="minorEastAsia" w:eastAsiaTheme="minorEastAsia"/>
                <w:b/>
                <w:sz w:val="24"/>
                <w:szCs w:val="24"/>
              </w:rPr>
            </w:pPr>
          </w:p>
        </w:tc>
      </w:tr>
      <w:tr w14:paraId="02E011BA">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046524F9">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28</w:t>
            </w:r>
          </w:p>
        </w:tc>
        <w:tc>
          <w:tcPr>
            <w:tcW w:w="2479" w:type="dxa"/>
            <w:tcBorders>
              <w:top w:val="single" w:color="auto" w:sz="4" w:space="0"/>
              <w:left w:val="single" w:color="auto" w:sz="4" w:space="0"/>
              <w:bottom w:val="single" w:color="auto" w:sz="4" w:space="0"/>
              <w:right w:val="single" w:color="auto" w:sz="4" w:space="0"/>
            </w:tcBorders>
            <w:vAlign w:val="center"/>
          </w:tcPr>
          <w:p w14:paraId="7900B61B">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畜禽测温双目半球摄像机</w:t>
            </w:r>
          </w:p>
        </w:tc>
        <w:tc>
          <w:tcPr>
            <w:tcW w:w="992" w:type="dxa"/>
            <w:tcBorders>
              <w:top w:val="single" w:color="auto" w:sz="4" w:space="0"/>
              <w:left w:val="single" w:color="auto" w:sz="4" w:space="0"/>
              <w:bottom w:val="single" w:color="auto" w:sz="4" w:space="0"/>
              <w:right w:val="single" w:color="auto" w:sz="4" w:space="0"/>
            </w:tcBorders>
            <w:vAlign w:val="center"/>
          </w:tcPr>
          <w:p w14:paraId="1521B48C">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4</w:t>
            </w:r>
          </w:p>
        </w:tc>
        <w:tc>
          <w:tcPr>
            <w:tcW w:w="1134" w:type="dxa"/>
            <w:tcBorders>
              <w:top w:val="single" w:color="auto" w:sz="4" w:space="0"/>
              <w:left w:val="single" w:color="auto" w:sz="4" w:space="0"/>
              <w:bottom w:val="single" w:color="auto" w:sz="4" w:space="0"/>
              <w:right w:val="single" w:color="auto" w:sz="4" w:space="0"/>
            </w:tcBorders>
            <w:vAlign w:val="center"/>
          </w:tcPr>
          <w:p w14:paraId="0CA0980F">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台</w:t>
            </w:r>
          </w:p>
        </w:tc>
        <w:tc>
          <w:tcPr>
            <w:tcW w:w="1843" w:type="dxa"/>
            <w:vMerge w:val="continue"/>
            <w:tcBorders>
              <w:left w:val="single" w:color="auto" w:sz="4" w:space="0"/>
              <w:right w:val="single" w:color="auto" w:sz="4" w:space="0"/>
            </w:tcBorders>
            <w:vAlign w:val="center"/>
          </w:tcPr>
          <w:p w14:paraId="085EB441">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6105B41E">
            <w:pPr>
              <w:tabs>
                <w:tab w:val="left" w:pos="690"/>
              </w:tabs>
              <w:spacing w:line="240" w:lineRule="auto"/>
              <w:ind w:left="-48" w:leftChars="-23" w:right="-50" w:rightChars="-24"/>
              <w:jc w:val="center"/>
              <w:rPr>
                <w:rFonts w:ascii="宋体" w:hAnsi="宋体" w:cs="宋体"/>
                <w:kern w:val="0"/>
                <w:sz w:val="24"/>
              </w:rPr>
            </w:pPr>
          </w:p>
        </w:tc>
      </w:tr>
      <w:tr w14:paraId="1FA5CDCC">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6D214661">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29</w:t>
            </w:r>
          </w:p>
        </w:tc>
        <w:tc>
          <w:tcPr>
            <w:tcW w:w="2479" w:type="dxa"/>
            <w:tcBorders>
              <w:top w:val="single" w:color="auto" w:sz="4" w:space="0"/>
              <w:left w:val="single" w:color="auto" w:sz="4" w:space="0"/>
              <w:bottom w:val="single" w:color="auto" w:sz="4" w:space="0"/>
              <w:right w:val="single" w:color="auto" w:sz="4" w:space="0"/>
            </w:tcBorders>
            <w:vAlign w:val="center"/>
          </w:tcPr>
          <w:p w14:paraId="36E11618">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AI算力中心运维</w:t>
            </w:r>
          </w:p>
        </w:tc>
        <w:tc>
          <w:tcPr>
            <w:tcW w:w="992" w:type="dxa"/>
            <w:tcBorders>
              <w:top w:val="single" w:color="auto" w:sz="4" w:space="0"/>
              <w:left w:val="single" w:color="auto" w:sz="4" w:space="0"/>
              <w:bottom w:val="single" w:color="auto" w:sz="4" w:space="0"/>
              <w:right w:val="single" w:color="auto" w:sz="4" w:space="0"/>
            </w:tcBorders>
            <w:vAlign w:val="center"/>
          </w:tcPr>
          <w:p w14:paraId="5D7F1516">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8</w:t>
            </w:r>
          </w:p>
        </w:tc>
        <w:tc>
          <w:tcPr>
            <w:tcW w:w="1134" w:type="dxa"/>
            <w:tcBorders>
              <w:top w:val="single" w:color="auto" w:sz="4" w:space="0"/>
              <w:left w:val="single" w:color="auto" w:sz="4" w:space="0"/>
              <w:bottom w:val="single" w:color="auto" w:sz="4" w:space="0"/>
              <w:right w:val="single" w:color="auto" w:sz="4" w:space="0"/>
            </w:tcBorders>
            <w:vAlign w:val="center"/>
          </w:tcPr>
          <w:p w14:paraId="4B4750E1">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路/年</w:t>
            </w:r>
          </w:p>
        </w:tc>
        <w:tc>
          <w:tcPr>
            <w:tcW w:w="1843" w:type="dxa"/>
            <w:vMerge w:val="continue"/>
            <w:tcBorders>
              <w:left w:val="single" w:color="auto" w:sz="4" w:space="0"/>
              <w:right w:val="single" w:color="auto" w:sz="4" w:space="0"/>
            </w:tcBorders>
            <w:vAlign w:val="center"/>
          </w:tcPr>
          <w:p w14:paraId="2E7B9B3D">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7CADB872">
            <w:pPr>
              <w:tabs>
                <w:tab w:val="left" w:pos="690"/>
              </w:tabs>
              <w:spacing w:line="240" w:lineRule="auto"/>
              <w:ind w:left="-48" w:leftChars="-23" w:right="-50" w:rightChars="-24"/>
              <w:jc w:val="center"/>
              <w:rPr>
                <w:rFonts w:ascii="宋体" w:hAnsi="宋体" w:cs="宋体"/>
                <w:kern w:val="0"/>
                <w:sz w:val="24"/>
              </w:rPr>
            </w:pPr>
          </w:p>
        </w:tc>
      </w:tr>
      <w:tr w14:paraId="61FA5554">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31D5D6EA">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30</w:t>
            </w:r>
          </w:p>
        </w:tc>
        <w:tc>
          <w:tcPr>
            <w:tcW w:w="2479" w:type="dxa"/>
            <w:tcBorders>
              <w:top w:val="single" w:color="auto" w:sz="4" w:space="0"/>
              <w:left w:val="single" w:color="auto" w:sz="4" w:space="0"/>
              <w:bottom w:val="single" w:color="auto" w:sz="4" w:space="0"/>
              <w:right w:val="single" w:color="auto" w:sz="4" w:space="0"/>
            </w:tcBorders>
            <w:vAlign w:val="center"/>
          </w:tcPr>
          <w:p w14:paraId="71D5F8D5">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AI测温系统备品备件</w:t>
            </w:r>
          </w:p>
        </w:tc>
        <w:tc>
          <w:tcPr>
            <w:tcW w:w="992" w:type="dxa"/>
            <w:tcBorders>
              <w:top w:val="single" w:color="auto" w:sz="4" w:space="0"/>
              <w:left w:val="single" w:color="auto" w:sz="4" w:space="0"/>
              <w:bottom w:val="single" w:color="auto" w:sz="4" w:space="0"/>
              <w:right w:val="single" w:color="auto" w:sz="4" w:space="0"/>
            </w:tcBorders>
            <w:vAlign w:val="center"/>
          </w:tcPr>
          <w:p w14:paraId="3BB5B884">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4</w:t>
            </w:r>
          </w:p>
        </w:tc>
        <w:tc>
          <w:tcPr>
            <w:tcW w:w="1134" w:type="dxa"/>
            <w:tcBorders>
              <w:top w:val="single" w:color="auto" w:sz="4" w:space="0"/>
              <w:left w:val="single" w:color="auto" w:sz="4" w:space="0"/>
              <w:bottom w:val="single" w:color="auto" w:sz="4" w:space="0"/>
              <w:right w:val="single" w:color="auto" w:sz="4" w:space="0"/>
            </w:tcBorders>
            <w:vAlign w:val="center"/>
          </w:tcPr>
          <w:p w14:paraId="37F71097">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套</w:t>
            </w:r>
          </w:p>
        </w:tc>
        <w:tc>
          <w:tcPr>
            <w:tcW w:w="1843" w:type="dxa"/>
            <w:vMerge w:val="continue"/>
            <w:tcBorders>
              <w:left w:val="single" w:color="auto" w:sz="4" w:space="0"/>
              <w:right w:val="single" w:color="auto" w:sz="4" w:space="0"/>
            </w:tcBorders>
            <w:vAlign w:val="center"/>
          </w:tcPr>
          <w:p w14:paraId="2601E402">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6E343EB8">
            <w:pPr>
              <w:tabs>
                <w:tab w:val="left" w:pos="690"/>
              </w:tabs>
              <w:spacing w:line="240" w:lineRule="auto"/>
              <w:ind w:left="-48" w:leftChars="-23" w:right="-50" w:rightChars="-24"/>
              <w:jc w:val="center"/>
              <w:rPr>
                <w:rFonts w:ascii="宋体" w:hAnsi="宋体" w:cs="宋体"/>
                <w:kern w:val="0"/>
                <w:sz w:val="24"/>
              </w:rPr>
            </w:pPr>
          </w:p>
        </w:tc>
      </w:tr>
      <w:tr w14:paraId="213A0D0E">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3DB903DE">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31</w:t>
            </w:r>
          </w:p>
        </w:tc>
        <w:tc>
          <w:tcPr>
            <w:tcW w:w="2479" w:type="dxa"/>
            <w:tcBorders>
              <w:top w:val="single" w:color="auto" w:sz="4" w:space="0"/>
              <w:left w:val="single" w:color="auto" w:sz="4" w:space="0"/>
              <w:bottom w:val="single" w:color="auto" w:sz="4" w:space="0"/>
              <w:right w:val="single" w:color="auto" w:sz="4" w:space="0"/>
            </w:tcBorders>
            <w:vAlign w:val="center"/>
          </w:tcPr>
          <w:p w14:paraId="018167F0">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施工安装</w:t>
            </w:r>
          </w:p>
        </w:tc>
        <w:tc>
          <w:tcPr>
            <w:tcW w:w="992" w:type="dxa"/>
            <w:tcBorders>
              <w:top w:val="single" w:color="auto" w:sz="4" w:space="0"/>
              <w:left w:val="single" w:color="auto" w:sz="4" w:space="0"/>
              <w:bottom w:val="single" w:color="auto" w:sz="4" w:space="0"/>
              <w:right w:val="single" w:color="auto" w:sz="4" w:space="0"/>
            </w:tcBorders>
            <w:vAlign w:val="center"/>
          </w:tcPr>
          <w:p w14:paraId="50F78783">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4</w:t>
            </w:r>
          </w:p>
        </w:tc>
        <w:tc>
          <w:tcPr>
            <w:tcW w:w="1134" w:type="dxa"/>
            <w:tcBorders>
              <w:top w:val="single" w:color="auto" w:sz="4" w:space="0"/>
              <w:left w:val="single" w:color="auto" w:sz="4" w:space="0"/>
              <w:bottom w:val="single" w:color="auto" w:sz="4" w:space="0"/>
              <w:right w:val="single" w:color="auto" w:sz="4" w:space="0"/>
            </w:tcBorders>
            <w:vAlign w:val="center"/>
          </w:tcPr>
          <w:p w14:paraId="53B0015C">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项</w:t>
            </w:r>
          </w:p>
        </w:tc>
        <w:tc>
          <w:tcPr>
            <w:tcW w:w="1843" w:type="dxa"/>
            <w:vMerge w:val="continue"/>
            <w:tcBorders>
              <w:left w:val="single" w:color="auto" w:sz="4" w:space="0"/>
              <w:right w:val="single" w:color="auto" w:sz="4" w:space="0"/>
            </w:tcBorders>
            <w:vAlign w:val="center"/>
          </w:tcPr>
          <w:p w14:paraId="20E8AFDF">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00DD594A">
            <w:pPr>
              <w:tabs>
                <w:tab w:val="left" w:pos="690"/>
              </w:tabs>
              <w:spacing w:line="240" w:lineRule="auto"/>
              <w:ind w:left="-48" w:leftChars="-23" w:right="-50" w:rightChars="-24"/>
              <w:jc w:val="center"/>
              <w:rPr>
                <w:rFonts w:ascii="宋体" w:hAnsi="宋体" w:cs="宋体"/>
                <w:kern w:val="0"/>
                <w:sz w:val="24"/>
              </w:rPr>
            </w:pPr>
          </w:p>
        </w:tc>
      </w:tr>
      <w:tr w14:paraId="06746DCE">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tcPr>
          <w:p w14:paraId="20B993A3">
            <w:pPr>
              <w:spacing w:line="240" w:lineRule="auto"/>
              <w:jc w:val="center"/>
              <w:rPr>
                <w:rFonts w:asciiTheme="minorEastAsia" w:hAnsiTheme="minorEastAsia" w:eastAsiaTheme="minorEastAsia"/>
                <w:b/>
                <w:sz w:val="28"/>
                <w:szCs w:val="28"/>
              </w:rPr>
            </w:pPr>
            <w:r>
              <w:rPr>
                <w:rFonts w:hint="eastAsia" w:asciiTheme="minorEastAsia" w:hAnsiTheme="minorEastAsia" w:eastAsiaTheme="minorEastAsia"/>
                <w:b/>
                <w:sz w:val="28"/>
                <w:szCs w:val="28"/>
              </w:rPr>
              <w:t>四</w:t>
            </w:r>
          </w:p>
        </w:tc>
        <w:tc>
          <w:tcPr>
            <w:tcW w:w="4605" w:type="dxa"/>
            <w:gridSpan w:val="3"/>
            <w:tcBorders>
              <w:top w:val="single" w:color="auto" w:sz="4" w:space="0"/>
              <w:left w:val="single" w:color="auto" w:sz="4" w:space="0"/>
              <w:bottom w:val="single" w:color="auto" w:sz="4" w:space="0"/>
              <w:right w:val="single" w:color="auto" w:sz="4" w:space="0"/>
            </w:tcBorders>
          </w:tcPr>
          <w:p w14:paraId="22173648">
            <w:pPr>
              <w:spacing w:line="240" w:lineRule="auto"/>
              <w:rPr>
                <w:rFonts w:asciiTheme="minorEastAsia" w:hAnsiTheme="minorEastAsia" w:eastAsiaTheme="minorEastAsia"/>
                <w:b/>
                <w:sz w:val="28"/>
                <w:szCs w:val="28"/>
              </w:rPr>
            </w:pPr>
            <w:r>
              <w:rPr>
                <w:rFonts w:hint="eastAsia" w:asciiTheme="minorEastAsia" w:hAnsiTheme="minorEastAsia" w:eastAsiaTheme="minorEastAsia"/>
                <w:b/>
                <w:sz w:val="28"/>
                <w:szCs w:val="28"/>
              </w:rPr>
              <w:t>AI动物调运路口抓拍系统</w:t>
            </w:r>
          </w:p>
        </w:tc>
        <w:tc>
          <w:tcPr>
            <w:tcW w:w="1843" w:type="dxa"/>
            <w:vMerge w:val="continue"/>
            <w:tcBorders>
              <w:left w:val="single" w:color="auto" w:sz="4" w:space="0"/>
              <w:right w:val="single" w:color="auto" w:sz="4" w:space="0"/>
            </w:tcBorders>
          </w:tcPr>
          <w:p w14:paraId="048608F0">
            <w:pPr>
              <w:spacing w:line="240" w:lineRule="auto"/>
              <w:rPr>
                <w:rFonts w:asciiTheme="minorEastAsia" w:hAnsiTheme="minorEastAsia" w:eastAsiaTheme="minorEastAsia"/>
                <w:b/>
                <w:sz w:val="28"/>
                <w:szCs w:val="28"/>
              </w:rPr>
            </w:pPr>
          </w:p>
        </w:tc>
        <w:tc>
          <w:tcPr>
            <w:tcW w:w="1531" w:type="dxa"/>
            <w:tcBorders>
              <w:top w:val="single" w:color="auto" w:sz="4" w:space="0"/>
              <w:left w:val="single" w:color="auto" w:sz="4" w:space="0"/>
              <w:bottom w:val="single" w:color="auto" w:sz="4" w:space="0"/>
              <w:right w:val="single" w:color="auto" w:sz="4" w:space="0"/>
            </w:tcBorders>
          </w:tcPr>
          <w:p w14:paraId="6CB0D5C6">
            <w:pPr>
              <w:spacing w:line="240" w:lineRule="auto"/>
              <w:rPr>
                <w:rFonts w:asciiTheme="minorEastAsia" w:hAnsiTheme="minorEastAsia" w:eastAsiaTheme="minorEastAsia"/>
                <w:b/>
                <w:sz w:val="28"/>
                <w:szCs w:val="28"/>
              </w:rPr>
            </w:pPr>
          </w:p>
        </w:tc>
      </w:tr>
      <w:tr w14:paraId="388AD8E5">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7178C2F5">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32</w:t>
            </w:r>
          </w:p>
        </w:tc>
        <w:tc>
          <w:tcPr>
            <w:tcW w:w="2479" w:type="dxa"/>
            <w:tcBorders>
              <w:top w:val="single" w:color="auto" w:sz="4" w:space="0"/>
              <w:left w:val="single" w:color="auto" w:sz="4" w:space="0"/>
              <w:bottom w:val="single" w:color="auto" w:sz="4" w:space="0"/>
              <w:right w:val="single" w:color="auto" w:sz="4" w:space="0"/>
            </w:tcBorders>
            <w:vAlign w:val="center"/>
          </w:tcPr>
          <w:p w14:paraId="0AE344B3">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畜禽车辆抓拍摄像机</w:t>
            </w:r>
          </w:p>
        </w:tc>
        <w:tc>
          <w:tcPr>
            <w:tcW w:w="992" w:type="dxa"/>
            <w:tcBorders>
              <w:top w:val="single" w:color="auto" w:sz="4" w:space="0"/>
              <w:left w:val="single" w:color="auto" w:sz="4" w:space="0"/>
              <w:bottom w:val="single" w:color="auto" w:sz="4" w:space="0"/>
              <w:right w:val="single" w:color="auto" w:sz="4" w:space="0"/>
            </w:tcBorders>
            <w:vAlign w:val="center"/>
          </w:tcPr>
          <w:p w14:paraId="14217087">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5</w:t>
            </w:r>
          </w:p>
        </w:tc>
        <w:tc>
          <w:tcPr>
            <w:tcW w:w="1134" w:type="dxa"/>
            <w:tcBorders>
              <w:top w:val="single" w:color="auto" w:sz="4" w:space="0"/>
              <w:left w:val="single" w:color="auto" w:sz="4" w:space="0"/>
              <w:bottom w:val="single" w:color="auto" w:sz="4" w:space="0"/>
              <w:right w:val="single" w:color="auto" w:sz="4" w:space="0"/>
            </w:tcBorders>
            <w:vAlign w:val="center"/>
          </w:tcPr>
          <w:p w14:paraId="4747EDD1">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台</w:t>
            </w:r>
          </w:p>
        </w:tc>
        <w:tc>
          <w:tcPr>
            <w:tcW w:w="1843" w:type="dxa"/>
            <w:vMerge w:val="continue"/>
            <w:tcBorders>
              <w:left w:val="single" w:color="auto" w:sz="4" w:space="0"/>
              <w:right w:val="single" w:color="auto" w:sz="4" w:space="0"/>
            </w:tcBorders>
            <w:vAlign w:val="center"/>
          </w:tcPr>
          <w:p w14:paraId="4655F9FE">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7A5B3265">
            <w:pPr>
              <w:tabs>
                <w:tab w:val="left" w:pos="690"/>
              </w:tabs>
              <w:spacing w:line="240" w:lineRule="auto"/>
              <w:ind w:left="-48" w:leftChars="-23" w:right="-50" w:rightChars="-24"/>
              <w:jc w:val="center"/>
              <w:rPr>
                <w:rFonts w:ascii="宋体" w:hAnsi="宋体" w:cs="宋体"/>
                <w:kern w:val="0"/>
                <w:sz w:val="24"/>
              </w:rPr>
            </w:pPr>
          </w:p>
        </w:tc>
      </w:tr>
      <w:tr w14:paraId="71DBADE5">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1EAE453E">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33</w:t>
            </w:r>
          </w:p>
        </w:tc>
        <w:tc>
          <w:tcPr>
            <w:tcW w:w="2479" w:type="dxa"/>
            <w:tcBorders>
              <w:top w:val="single" w:color="auto" w:sz="4" w:space="0"/>
              <w:left w:val="single" w:color="auto" w:sz="4" w:space="0"/>
              <w:bottom w:val="single" w:color="auto" w:sz="4" w:space="0"/>
              <w:right w:val="single" w:color="auto" w:sz="4" w:space="0"/>
            </w:tcBorders>
            <w:vAlign w:val="center"/>
          </w:tcPr>
          <w:p w14:paraId="1165DC69">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视频内存卡</w:t>
            </w:r>
          </w:p>
        </w:tc>
        <w:tc>
          <w:tcPr>
            <w:tcW w:w="992" w:type="dxa"/>
            <w:tcBorders>
              <w:top w:val="single" w:color="auto" w:sz="4" w:space="0"/>
              <w:left w:val="single" w:color="auto" w:sz="4" w:space="0"/>
              <w:bottom w:val="single" w:color="auto" w:sz="4" w:space="0"/>
              <w:right w:val="single" w:color="auto" w:sz="4" w:space="0"/>
            </w:tcBorders>
            <w:vAlign w:val="center"/>
          </w:tcPr>
          <w:p w14:paraId="181CF51E">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5</w:t>
            </w:r>
          </w:p>
        </w:tc>
        <w:tc>
          <w:tcPr>
            <w:tcW w:w="1134" w:type="dxa"/>
            <w:tcBorders>
              <w:top w:val="single" w:color="auto" w:sz="4" w:space="0"/>
              <w:left w:val="single" w:color="auto" w:sz="4" w:space="0"/>
              <w:bottom w:val="single" w:color="auto" w:sz="4" w:space="0"/>
              <w:right w:val="single" w:color="auto" w:sz="4" w:space="0"/>
            </w:tcBorders>
            <w:vAlign w:val="center"/>
          </w:tcPr>
          <w:p w14:paraId="52D1BD0F">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张</w:t>
            </w:r>
          </w:p>
        </w:tc>
        <w:tc>
          <w:tcPr>
            <w:tcW w:w="1843" w:type="dxa"/>
            <w:vMerge w:val="continue"/>
            <w:tcBorders>
              <w:left w:val="single" w:color="auto" w:sz="4" w:space="0"/>
              <w:right w:val="single" w:color="auto" w:sz="4" w:space="0"/>
            </w:tcBorders>
            <w:vAlign w:val="center"/>
          </w:tcPr>
          <w:p w14:paraId="2FACA260">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1A97FF5D">
            <w:pPr>
              <w:tabs>
                <w:tab w:val="left" w:pos="690"/>
              </w:tabs>
              <w:spacing w:line="240" w:lineRule="auto"/>
              <w:ind w:left="-48" w:leftChars="-23" w:right="-50" w:rightChars="-24"/>
              <w:jc w:val="center"/>
              <w:rPr>
                <w:rFonts w:ascii="宋体" w:hAnsi="宋体" w:cs="宋体"/>
                <w:kern w:val="0"/>
                <w:sz w:val="24"/>
              </w:rPr>
            </w:pPr>
          </w:p>
        </w:tc>
      </w:tr>
      <w:tr w14:paraId="0EEFE046">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456039AC">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34</w:t>
            </w:r>
          </w:p>
        </w:tc>
        <w:tc>
          <w:tcPr>
            <w:tcW w:w="2479" w:type="dxa"/>
            <w:tcBorders>
              <w:top w:val="single" w:color="auto" w:sz="4" w:space="0"/>
              <w:left w:val="single" w:color="auto" w:sz="4" w:space="0"/>
              <w:bottom w:val="single" w:color="auto" w:sz="4" w:space="0"/>
              <w:right w:val="single" w:color="auto" w:sz="4" w:space="0"/>
            </w:tcBorders>
            <w:vAlign w:val="center"/>
          </w:tcPr>
          <w:p w14:paraId="0355F073">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千兆交换机</w:t>
            </w:r>
          </w:p>
        </w:tc>
        <w:tc>
          <w:tcPr>
            <w:tcW w:w="992" w:type="dxa"/>
            <w:tcBorders>
              <w:top w:val="single" w:color="auto" w:sz="4" w:space="0"/>
              <w:left w:val="single" w:color="auto" w:sz="4" w:space="0"/>
              <w:bottom w:val="single" w:color="auto" w:sz="4" w:space="0"/>
              <w:right w:val="single" w:color="auto" w:sz="4" w:space="0"/>
            </w:tcBorders>
            <w:vAlign w:val="center"/>
          </w:tcPr>
          <w:p w14:paraId="3ACFAA23">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5</w:t>
            </w:r>
          </w:p>
        </w:tc>
        <w:tc>
          <w:tcPr>
            <w:tcW w:w="1134" w:type="dxa"/>
            <w:tcBorders>
              <w:top w:val="single" w:color="auto" w:sz="4" w:space="0"/>
              <w:left w:val="single" w:color="auto" w:sz="4" w:space="0"/>
              <w:bottom w:val="single" w:color="auto" w:sz="4" w:space="0"/>
              <w:right w:val="single" w:color="auto" w:sz="4" w:space="0"/>
            </w:tcBorders>
            <w:vAlign w:val="center"/>
          </w:tcPr>
          <w:p w14:paraId="471C4DB4">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台</w:t>
            </w:r>
          </w:p>
        </w:tc>
        <w:tc>
          <w:tcPr>
            <w:tcW w:w="1843" w:type="dxa"/>
            <w:vMerge w:val="continue"/>
            <w:tcBorders>
              <w:left w:val="single" w:color="auto" w:sz="4" w:space="0"/>
              <w:right w:val="single" w:color="auto" w:sz="4" w:space="0"/>
            </w:tcBorders>
            <w:vAlign w:val="center"/>
          </w:tcPr>
          <w:p w14:paraId="0E9AC782">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7082C177">
            <w:pPr>
              <w:tabs>
                <w:tab w:val="left" w:pos="690"/>
              </w:tabs>
              <w:spacing w:line="240" w:lineRule="auto"/>
              <w:ind w:left="-48" w:leftChars="-23" w:right="-50" w:rightChars="-24"/>
              <w:jc w:val="center"/>
              <w:rPr>
                <w:rFonts w:ascii="宋体" w:hAnsi="宋体" w:cs="宋体"/>
                <w:kern w:val="0"/>
                <w:sz w:val="24"/>
              </w:rPr>
            </w:pPr>
          </w:p>
        </w:tc>
      </w:tr>
      <w:tr w14:paraId="3BEE72E2">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4E9B4BFD">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35</w:t>
            </w:r>
          </w:p>
        </w:tc>
        <w:tc>
          <w:tcPr>
            <w:tcW w:w="2479" w:type="dxa"/>
            <w:tcBorders>
              <w:top w:val="single" w:color="auto" w:sz="4" w:space="0"/>
              <w:left w:val="single" w:color="auto" w:sz="4" w:space="0"/>
              <w:bottom w:val="single" w:color="auto" w:sz="4" w:space="0"/>
              <w:right w:val="single" w:color="auto" w:sz="4" w:space="0"/>
            </w:tcBorders>
            <w:vAlign w:val="center"/>
          </w:tcPr>
          <w:p w14:paraId="0964D5D8">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太阳能补光灯</w:t>
            </w:r>
          </w:p>
        </w:tc>
        <w:tc>
          <w:tcPr>
            <w:tcW w:w="992" w:type="dxa"/>
            <w:tcBorders>
              <w:top w:val="single" w:color="auto" w:sz="4" w:space="0"/>
              <w:left w:val="single" w:color="auto" w:sz="4" w:space="0"/>
              <w:bottom w:val="single" w:color="auto" w:sz="4" w:space="0"/>
              <w:right w:val="single" w:color="auto" w:sz="4" w:space="0"/>
            </w:tcBorders>
            <w:vAlign w:val="center"/>
          </w:tcPr>
          <w:p w14:paraId="43D58C90">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5</w:t>
            </w:r>
          </w:p>
        </w:tc>
        <w:tc>
          <w:tcPr>
            <w:tcW w:w="1134" w:type="dxa"/>
            <w:tcBorders>
              <w:top w:val="single" w:color="auto" w:sz="4" w:space="0"/>
              <w:left w:val="single" w:color="auto" w:sz="4" w:space="0"/>
              <w:bottom w:val="single" w:color="auto" w:sz="4" w:space="0"/>
              <w:right w:val="single" w:color="auto" w:sz="4" w:space="0"/>
            </w:tcBorders>
            <w:vAlign w:val="center"/>
          </w:tcPr>
          <w:p w14:paraId="6A60D899">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套</w:t>
            </w:r>
          </w:p>
        </w:tc>
        <w:tc>
          <w:tcPr>
            <w:tcW w:w="1843" w:type="dxa"/>
            <w:vMerge w:val="continue"/>
            <w:tcBorders>
              <w:left w:val="single" w:color="auto" w:sz="4" w:space="0"/>
              <w:right w:val="single" w:color="auto" w:sz="4" w:space="0"/>
            </w:tcBorders>
            <w:vAlign w:val="center"/>
          </w:tcPr>
          <w:p w14:paraId="63E253DB">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0E52F36B">
            <w:pPr>
              <w:tabs>
                <w:tab w:val="left" w:pos="690"/>
              </w:tabs>
              <w:spacing w:line="240" w:lineRule="auto"/>
              <w:ind w:left="-48" w:leftChars="-23" w:right="-50" w:rightChars="-24"/>
              <w:jc w:val="center"/>
              <w:rPr>
                <w:rFonts w:ascii="宋体" w:hAnsi="宋体" w:cs="宋体"/>
                <w:kern w:val="0"/>
                <w:sz w:val="24"/>
              </w:rPr>
            </w:pPr>
          </w:p>
        </w:tc>
      </w:tr>
      <w:tr w14:paraId="50923F30">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4E426522">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36</w:t>
            </w:r>
          </w:p>
        </w:tc>
        <w:tc>
          <w:tcPr>
            <w:tcW w:w="2479" w:type="dxa"/>
            <w:tcBorders>
              <w:top w:val="single" w:color="auto" w:sz="4" w:space="0"/>
              <w:left w:val="single" w:color="auto" w:sz="4" w:space="0"/>
              <w:bottom w:val="single" w:color="auto" w:sz="4" w:space="0"/>
              <w:right w:val="single" w:color="auto" w:sz="4" w:space="0"/>
            </w:tcBorders>
            <w:vAlign w:val="center"/>
          </w:tcPr>
          <w:p w14:paraId="42058F03">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配电箱、支架电源、首年网络等</w:t>
            </w:r>
          </w:p>
        </w:tc>
        <w:tc>
          <w:tcPr>
            <w:tcW w:w="992" w:type="dxa"/>
            <w:tcBorders>
              <w:top w:val="single" w:color="auto" w:sz="4" w:space="0"/>
              <w:left w:val="single" w:color="auto" w:sz="4" w:space="0"/>
              <w:bottom w:val="single" w:color="auto" w:sz="4" w:space="0"/>
              <w:right w:val="single" w:color="auto" w:sz="4" w:space="0"/>
            </w:tcBorders>
            <w:vAlign w:val="center"/>
          </w:tcPr>
          <w:p w14:paraId="2E848A2E">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5</w:t>
            </w:r>
          </w:p>
        </w:tc>
        <w:tc>
          <w:tcPr>
            <w:tcW w:w="1134" w:type="dxa"/>
            <w:tcBorders>
              <w:top w:val="single" w:color="auto" w:sz="4" w:space="0"/>
              <w:left w:val="single" w:color="auto" w:sz="4" w:space="0"/>
              <w:bottom w:val="single" w:color="auto" w:sz="4" w:space="0"/>
              <w:right w:val="single" w:color="auto" w:sz="4" w:space="0"/>
            </w:tcBorders>
            <w:vAlign w:val="center"/>
          </w:tcPr>
          <w:p w14:paraId="5170DCDE">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套</w:t>
            </w:r>
          </w:p>
        </w:tc>
        <w:tc>
          <w:tcPr>
            <w:tcW w:w="1843" w:type="dxa"/>
            <w:vMerge w:val="continue"/>
            <w:tcBorders>
              <w:left w:val="single" w:color="auto" w:sz="4" w:space="0"/>
              <w:right w:val="single" w:color="auto" w:sz="4" w:space="0"/>
            </w:tcBorders>
            <w:vAlign w:val="center"/>
          </w:tcPr>
          <w:p w14:paraId="4B87C1FD">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444EE9F3">
            <w:pPr>
              <w:tabs>
                <w:tab w:val="left" w:pos="690"/>
              </w:tabs>
              <w:spacing w:line="240" w:lineRule="auto"/>
              <w:ind w:left="-48" w:leftChars="-23" w:right="-50" w:rightChars="-24"/>
              <w:jc w:val="center"/>
              <w:rPr>
                <w:rFonts w:ascii="宋体" w:hAnsi="宋体" w:cs="宋体"/>
                <w:kern w:val="0"/>
                <w:sz w:val="24"/>
              </w:rPr>
            </w:pPr>
          </w:p>
        </w:tc>
      </w:tr>
      <w:tr w14:paraId="67D87C6A">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0DA0C5C9">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37</w:t>
            </w:r>
          </w:p>
        </w:tc>
        <w:tc>
          <w:tcPr>
            <w:tcW w:w="2479" w:type="dxa"/>
            <w:tcBorders>
              <w:top w:val="single" w:color="auto" w:sz="4" w:space="0"/>
              <w:left w:val="single" w:color="auto" w:sz="4" w:space="0"/>
              <w:bottom w:val="single" w:color="auto" w:sz="4" w:space="0"/>
              <w:right w:val="single" w:color="auto" w:sz="4" w:space="0"/>
            </w:tcBorders>
            <w:vAlign w:val="center"/>
          </w:tcPr>
          <w:p w14:paraId="2E8C4ADC">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实施调试</w:t>
            </w:r>
          </w:p>
        </w:tc>
        <w:tc>
          <w:tcPr>
            <w:tcW w:w="992" w:type="dxa"/>
            <w:tcBorders>
              <w:top w:val="single" w:color="auto" w:sz="4" w:space="0"/>
              <w:left w:val="single" w:color="auto" w:sz="4" w:space="0"/>
              <w:bottom w:val="single" w:color="auto" w:sz="4" w:space="0"/>
              <w:right w:val="single" w:color="auto" w:sz="4" w:space="0"/>
            </w:tcBorders>
            <w:vAlign w:val="center"/>
          </w:tcPr>
          <w:p w14:paraId="168C11A0">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5</w:t>
            </w:r>
          </w:p>
        </w:tc>
        <w:tc>
          <w:tcPr>
            <w:tcW w:w="1134" w:type="dxa"/>
            <w:tcBorders>
              <w:top w:val="single" w:color="auto" w:sz="4" w:space="0"/>
              <w:left w:val="single" w:color="auto" w:sz="4" w:space="0"/>
              <w:bottom w:val="single" w:color="auto" w:sz="4" w:space="0"/>
              <w:right w:val="single" w:color="auto" w:sz="4" w:space="0"/>
            </w:tcBorders>
            <w:vAlign w:val="center"/>
          </w:tcPr>
          <w:p w14:paraId="36412EC6">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项</w:t>
            </w:r>
          </w:p>
        </w:tc>
        <w:tc>
          <w:tcPr>
            <w:tcW w:w="1843" w:type="dxa"/>
            <w:vMerge w:val="continue"/>
            <w:tcBorders>
              <w:left w:val="single" w:color="auto" w:sz="4" w:space="0"/>
              <w:right w:val="single" w:color="auto" w:sz="4" w:space="0"/>
            </w:tcBorders>
            <w:vAlign w:val="center"/>
          </w:tcPr>
          <w:p w14:paraId="0F8EF55C">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05CF2A17">
            <w:pPr>
              <w:tabs>
                <w:tab w:val="left" w:pos="690"/>
              </w:tabs>
              <w:spacing w:line="240" w:lineRule="auto"/>
              <w:ind w:left="-48" w:leftChars="-23" w:right="-50" w:rightChars="-24"/>
              <w:jc w:val="center"/>
              <w:rPr>
                <w:rFonts w:ascii="宋体" w:hAnsi="宋体" w:cs="宋体"/>
                <w:kern w:val="0"/>
                <w:sz w:val="24"/>
              </w:rPr>
            </w:pPr>
          </w:p>
        </w:tc>
      </w:tr>
      <w:tr w14:paraId="0F11DF65">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tcPr>
          <w:p w14:paraId="091218E4">
            <w:pPr>
              <w:spacing w:line="240" w:lineRule="auto"/>
              <w:jc w:val="center"/>
              <w:rPr>
                <w:b/>
                <w:sz w:val="28"/>
                <w:szCs w:val="28"/>
              </w:rPr>
            </w:pPr>
            <w:r>
              <w:rPr>
                <w:rFonts w:hint="eastAsia"/>
                <w:b/>
                <w:sz w:val="28"/>
                <w:szCs w:val="28"/>
              </w:rPr>
              <w:t>五</w:t>
            </w:r>
          </w:p>
        </w:tc>
        <w:tc>
          <w:tcPr>
            <w:tcW w:w="4605" w:type="dxa"/>
            <w:gridSpan w:val="3"/>
            <w:tcBorders>
              <w:top w:val="single" w:color="auto" w:sz="4" w:space="0"/>
              <w:left w:val="single" w:color="auto" w:sz="4" w:space="0"/>
              <w:bottom w:val="single" w:color="auto" w:sz="4" w:space="0"/>
              <w:right w:val="single" w:color="auto" w:sz="4" w:space="0"/>
            </w:tcBorders>
          </w:tcPr>
          <w:p w14:paraId="7442FB6A">
            <w:pPr>
              <w:spacing w:line="240" w:lineRule="auto"/>
              <w:rPr>
                <w:b/>
                <w:sz w:val="28"/>
                <w:szCs w:val="28"/>
              </w:rPr>
            </w:pPr>
            <w:r>
              <w:rPr>
                <w:rFonts w:hint="eastAsia"/>
                <w:b/>
                <w:sz w:val="28"/>
                <w:szCs w:val="28"/>
              </w:rPr>
              <w:t>洗消智能预警系统</w:t>
            </w:r>
          </w:p>
        </w:tc>
        <w:tc>
          <w:tcPr>
            <w:tcW w:w="1843" w:type="dxa"/>
            <w:vMerge w:val="continue"/>
            <w:tcBorders>
              <w:left w:val="single" w:color="auto" w:sz="4" w:space="0"/>
              <w:right w:val="single" w:color="auto" w:sz="4" w:space="0"/>
            </w:tcBorders>
          </w:tcPr>
          <w:p w14:paraId="1D05A1DC">
            <w:pPr>
              <w:spacing w:line="240" w:lineRule="auto"/>
              <w:rPr>
                <w:b/>
                <w:sz w:val="28"/>
                <w:szCs w:val="28"/>
              </w:rPr>
            </w:pPr>
          </w:p>
        </w:tc>
        <w:tc>
          <w:tcPr>
            <w:tcW w:w="1531" w:type="dxa"/>
            <w:tcBorders>
              <w:top w:val="single" w:color="auto" w:sz="4" w:space="0"/>
              <w:left w:val="single" w:color="auto" w:sz="4" w:space="0"/>
              <w:bottom w:val="single" w:color="auto" w:sz="4" w:space="0"/>
              <w:right w:val="single" w:color="auto" w:sz="4" w:space="0"/>
            </w:tcBorders>
          </w:tcPr>
          <w:p w14:paraId="24586A50">
            <w:pPr>
              <w:spacing w:line="240" w:lineRule="auto"/>
              <w:rPr>
                <w:b/>
                <w:sz w:val="28"/>
                <w:szCs w:val="28"/>
              </w:rPr>
            </w:pPr>
          </w:p>
        </w:tc>
      </w:tr>
      <w:tr w14:paraId="6A2AD84F">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200BC702">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38</w:t>
            </w:r>
          </w:p>
        </w:tc>
        <w:tc>
          <w:tcPr>
            <w:tcW w:w="2479" w:type="dxa"/>
            <w:tcBorders>
              <w:top w:val="single" w:color="auto" w:sz="4" w:space="0"/>
              <w:left w:val="single" w:color="auto" w:sz="4" w:space="0"/>
              <w:bottom w:val="single" w:color="auto" w:sz="4" w:space="0"/>
              <w:right w:val="single" w:color="auto" w:sz="4" w:space="0"/>
            </w:tcBorders>
            <w:vAlign w:val="center"/>
          </w:tcPr>
          <w:p w14:paraId="2A46E37A">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AI边缘计算主机</w:t>
            </w:r>
          </w:p>
        </w:tc>
        <w:tc>
          <w:tcPr>
            <w:tcW w:w="992" w:type="dxa"/>
            <w:tcBorders>
              <w:top w:val="single" w:color="auto" w:sz="4" w:space="0"/>
              <w:left w:val="single" w:color="auto" w:sz="4" w:space="0"/>
              <w:bottom w:val="single" w:color="auto" w:sz="4" w:space="0"/>
              <w:right w:val="single" w:color="auto" w:sz="4" w:space="0"/>
            </w:tcBorders>
            <w:vAlign w:val="center"/>
          </w:tcPr>
          <w:p w14:paraId="5D1369EE">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2</w:t>
            </w:r>
          </w:p>
        </w:tc>
        <w:tc>
          <w:tcPr>
            <w:tcW w:w="1134" w:type="dxa"/>
            <w:tcBorders>
              <w:top w:val="single" w:color="auto" w:sz="4" w:space="0"/>
              <w:left w:val="single" w:color="auto" w:sz="4" w:space="0"/>
              <w:bottom w:val="single" w:color="auto" w:sz="4" w:space="0"/>
              <w:right w:val="single" w:color="auto" w:sz="4" w:space="0"/>
            </w:tcBorders>
            <w:vAlign w:val="center"/>
          </w:tcPr>
          <w:p w14:paraId="1EA09DEA">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台</w:t>
            </w:r>
          </w:p>
        </w:tc>
        <w:tc>
          <w:tcPr>
            <w:tcW w:w="1843" w:type="dxa"/>
            <w:vMerge w:val="continue"/>
            <w:tcBorders>
              <w:left w:val="single" w:color="auto" w:sz="4" w:space="0"/>
              <w:right w:val="single" w:color="auto" w:sz="4" w:space="0"/>
            </w:tcBorders>
            <w:vAlign w:val="center"/>
          </w:tcPr>
          <w:p w14:paraId="1A2E9886">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1EE50F07">
            <w:pPr>
              <w:tabs>
                <w:tab w:val="left" w:pos="690"/>
              </w:tabs>
              <w:spacing w:line="240" w:lineRule="auto"/>
              <w:ind w:left="-48" w:leftChars="-23" w:right="-50" w:rightChars="-24"/>
              <w:jc w:val="center"/>
              <w:rPr>
                <w:rFonts w:ascii="宋体" w:hAnsi="宋体" w:cs="宋体"/>
                <w:kern w:val="0"/>
                <w:sz w:val="24"/>
              </w:rPr>
            </w:pPr>
          </w:p>
        </w:tc>
      </w:tr>
      <w:tr w14:paraId="1A1A1F1F">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59A6B1CA">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39</w:t>
            </w:r>
          </w:p>
        </w:tc>
        <w:tc>
          <w:tcPr>
            <w:tcW w:w="2479" w:type="dxa"/>
            <w:tcBorders>
              <w:top w:val="single" w:color="auto" w:sz="4" w:space="0"/>
              <w:left w:val="single" w:color="auto" w:sz="4" w:space="0"/>
              <w:bottom w:val="single" w:color="auto" w:sz="4" w:space="0"/>
              <w:right w:val="single" w:color="auto" w:sz="4" w:space="0"/>
            </w:tcBorders>
            <w:vAlign w:val="center"/>
          </w:tcPr>
          <w:p w14:paraId="3D35CBE3">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智能交通摄像机</w:t>
            </w:r>
          </w:p>
        </w:tc>
        <w:tc>
          <w:tcPr>
            <w:tcW w:w="992" w:type="dxa"/>
            <w:tcBorders>
              <w:top w:val="single" w:color="auto" w:sz="4" w:space="0"/>
              <w:left w:val="single" w:color="auto" w:sz="4" w:space="0"/>
              <w:bottom w:val="single" w:color="auto" w:sz="4" w:space="0"/>
              <w:right w:val="single" w:color="auto" w:sz="4" w:space="0"/>
            </w:tcBorders>
            <w:vAlign w:val="center"/>
          </w:tcPr>
          <w:p w14:paraId="71BABED9">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4</w:t>
            </w:r>
          </w:p>
        </w:tc>
        <w:tc>
          <w:tcPr>
            <w:tcW w:w="1134" w:type="dxa"/>
            <w:tcBorders>
              <w:top w:val="single" w:color="auto" w:sz="4" w:space="0"/>
              <w:left w:val="single" w:color="auto" w:sz="4" w:space="0"/>
              <w:bottom w:val="single" w:color="auto" w:sz="4" w:space="0"/>
              <w:right w:val="single" w:color="auto" w:sz="4" w:space="0"/>
            </w:tcBorders>
            <w:vAlign w:val="center"/>
          </w:tcPr>
          <w:p w14:paraId="492DB21A">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台</w:t>
            </w:r>
          </w:p>
        </w:tc>
        <w:tc>
          <w:tcPr>
            <w:tcW w:w="1843" w:type="dxa"/>
            <w:vMerge w:val="continue"/>
            <w:tcBorders>
              <w:left w:val="single" w:color="auto" w:sz="4" w:space="0"/>
              <w:right w:val="single" w:color="auto" w:sz="4" w:space="0"/>
            </w:tcBorders>
            <w:vAlign w:val="center"/>
          </w:tcPr>
          <w:p w14:paraId="055A4791">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3D870766">
            <w:pPr>
              <w:tabs>
                <w:tab w:val="left" w:pos="690"/>
              </w:tabs>
              <w:spacing w:line="240" w:lineRule="auto"/>
              <w:ind w:left="-48" w:leftChars="-23" w:right="-50" w:rightChars="-24"/>
              <w:jc w:val="center"/>
              <w:rPr>
                <w:rFonts w:ascii="宋体" w:hAnsi="宋体" w:cs="宋体"/>
                <w:kern w:val="0"/>
                <w:sz w:val="24"/>
              </w:rPr>
            </w:pPr>
          </w:p>
        </w:tc>
      </w:tr>
      <w:tr w14:paraId="059DA4DB">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527583F9">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40</w:t>
            </w:r>
          </w:p>
        </w:tc>
        <w:tc>
          <w:tcPr>
            <w:tcW w:w="2479" w:type="dxa"/>
            <w:tcBorders>
              <w:top w:val="single" w:color="auto" w:sz="4" w:space="0"/>
              <w:left w:val="single" w:color="auto" w:sz="4" w:space="0"/>
              <w:bottom w:val="single" w:color="auto" w:sz="4" w:space="0"/>
              <w:right w:val="single" w:color="auto" w:sz="4" w:space="0"/>
            </w:tcBorders>
            <w:vAlign w:val="center"/>
          </w:tcPr>
          <w:p w14:paraId="5152A2D0">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车辆洗消记录</w:t>
            </w:r>
          </w:p>
        </w:tc>
        <w:tc>
          <w:tcPr>
            <w:tcW w:w="992" w:type="dxa"/>
            <w:tcBorders>
              <w:top w:val="single" w:color="auto" w:sz="4" w:space="0"/>
              <w:left w:val="single" w:color="auto" w:sz="4" w:space="0"/>
              <w:bottom w:val="single" w:color="auto" w:sz="4" w:space="0"/>
              <w:right w:val="single" w:color="auto" w:sz="4" w:space="0"/>
            </w:tcBorders>
            <w:vAlign w:val="center"/>
          </w:tcPr>
          <w:p w14:paraId="707C5EC7">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1</w:t>
            </w:r>
          </w:p>
        </w:tc>
        <w:tc>
          <w:tcPr>
            <w:tcW w:w="1134" w:type="dxa"/>
            <w:tcBorders>
              <w:top w:val="single" w:color="auto" w:sz="4" w:space="0"/>
              <w:left w:val="single" w:color="auto" w:sz="4" w:space="0"/>
              <w:bottom w:val="single" w:color="auto" w:sz="4" w:space="0"/>
              <w:right w:val="single" w:color="auto" w:sz="4" w:space="0"/>
            </w:tcBorders>
            <w:vAlign w:val="center"/>
          </w:tcPr>
          <w:p w14:paraId="2BC2EAB8">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项</w:t>
            </w:r>
          </w:p>
        </w:tc>
        <w:tc>
          <w:tcPr>
            <w:tcW w:w="1843" w:type="dxa"/>
            <w:vMerge w:val="continue"/>
            <w:tcBorders>
              <w:left w:val="single" w:color="auto" w:sz="4" w:space="0"/>
              <w:right w:val="single" w:color="auto" w:sz="4" w:space="0"/>
            </w:tcBorders>
            <w:vAlign w:val="center"/>
          </w:tcPr>
          <w:p w14:paraId="12EF2BA7">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6D845441">
            <w:pPr>
              <w:tabs>
                <w:tab w:val="left" w:pos="690"/>
              </w:tabs>
              <w:spacing w:line="240" w:lineRule="auto"/>
              <w:ind w:left="-48" w:leftChars="-23" w:right="-50" w:rightChars="-24"/>
              <w:jc w:val="center"/>
              <w:rPr>
                <w:rFonts w:ascii="宋体" w:hAnsi="宋体" w:cs="宋体"/>
                <w:kern w:val="0"/>
                <w:sz w:val="24"/>
              </w:rPr>
            </w:pPr>
          </w:p>
        </w:tc>
      </w:tr>
      <w:tr w14:paraId="70E7212D">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5EBAA160">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41</w:t>
            </w:r>
          </w:p>
        </w:tc>
        <w:tc>
          <w:tcPr>
            <w:tcW w:w="2479" w:type="dxa"/>
            <w:tcBorders>
              <w:top w:val="single" w:color="auto" w:sz="4" w:space="0"/>
              <w:left w:val="single" w:color="auto" w:sz="4" w:space="0"/>
              <w:bottom w:val="single" w:color="auto" w:sz="4" w:space="0"/>
              <w:right w:val="single" w:color="auto" w:sz="4" w:space="0"/>
            </w:tcBorders>
            <w:vAlign w:val="center"/>
          </w:tcPr>
          <w:p w14:paraId="6EA1A845">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洗消预警记录</w:t>
            </w:r>
          </w:p>
        </w:tc>
        <w:tc>
          <w:tcPr>
            <w:tcW w:w="992" w:type="dxa"/>
            <w:tcBorders>
              <w:top w:val="single" w:color="auto" w:sz="4" w:space="0"/>
              <w:left w:val="single" w:color="auto" w:sz="4" w:space="0"/>
              <w:bottom w:val="single" w:color="auto" w:sz="4" w:space="0"/>
              <w:right w:val="single" w:color="auto" w:sz="4" w:space="0"/>
            </w:tcBorders>
            <w:vAlign w:val="center"/>
          </w:tcPr>
          <w:p w14:paraId="53A23063">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1</w:t>
            </w:r>
          </w:p>
        </w:tc>
        <w:tc>
          <w:tcPr>
            <w:tcW w:w="1134" w:type="dxa"/>
            <w:tcBorders>
              <w:top w:val="single" w:color="auto" w:sz="4" w:space="0"/>
              <w:left w:val="single" w:color="auto" w:sz="4" w:space="0"/>
              <w:bottom w:val="single" w:color="auto" w:sz="4" w:space="0"/>
              <w:right w:val="single" w:color="auto" w:sz="4" w:space="0"/>
            </w:tcBorders>
            <w:vAlign w:val="center"/>
          </w:tcPr>
          <w:p w14:paraId="1B625B7C">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项</w:t>
            </w:r>
          </w:p>
        </w:tc>
        <w:tc>
          <w:tcPr>
            <w:tcW w:w="1843" w:type="dxa"/>
            <w:vMerge w:val="continue"/>
            <w:tcBorders>
              <w:left w:val="single" w:color="auto" w:sz="4" w:space="0"/>
              <w:right w:val="single" w:color="auto" w:sz="4" w:space="0"/>
            </w:tcBorders>
            <w:vAlign w:val="center"/>
          </w:tcPr>
          <w:p w14:paraId="081E7A0B">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01AC1DFB">
            <w:pPr>
              <w:tabs>
                <w:tab w:val="left" w:pos="690"/>
              </w:tabs>
              <w:spacing w:line="240" w:lineRule="auto"/>
              <w:ind w:left="-48" w:leftChars="-23" w:right="-50" w:rightChars="-24"/>
              <w:jc w:val="center"/>
              <w:rPr>
                <w:rFonts w:ascii="宋体" w:hAnsi="宋体" w:cs="宋体"/>
                <w:kern w:val="0"/>
                <w:sz w:val="24"/>
              </w:rPr>
            </w:pPr>
          </w:p>
        </w:tc>
      </w:tr>
      <w:tr w14:paraId="416C9453">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1EB2799C">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42</w:t>
            </w:r>
          </w:p>
        </w:tc>
        <w:tc>
          <w:tcPr>
            <w:tcW w:w="2479" w:type="dxa"/>
            <w:tcBorders>
              <w:top w:val="single" w:color="auto" w:sz="4" w:space="0"/>
              <w:left w:val="single" w:color="auto" w:sz="4" w:space="0"/>
              <w:bottom w:val="single" w:color="auto" w:sz="4" w:space="0"/>
              <w:right w:val="single" w:color="auto" w:sz="4" w:space="0"/>
            </w:tcBorders>
            <w:vAlign w:val="center"/>
          </w:tcPr>
          <w:p w14:paraId="3C7E71A4">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系统集成开发</w:t>
            </w:r>
          </w:p>
        </w:tc>
        <w:tc>
          <w:tcPr>
            <w:tcW w:w="992" w:type="dxa"/>
            <w:tcBorders>
              <w:top w:val="single" w:color="auto" w:sz="4" w:space="0"/>
              <w:left w:val="single" w:color="auto" w:sz="4" w:space="0"/>
              <w:bottom w:val="single" w:color="auto" w:sz="4" w:space="0"/>
              <w:right w:val="single" w:color="auto" w:sz="4" w:space="0"/>
            </w:tcBorders>
            <w:vAlign w:val="center"/>
          </w:tcPr>
          <w:p w14:paraId="5F620C76">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1</w:t>
            </w:r>
          </w:p>
        </w:tc>
        <w:tc>
          <w:tcPr>
            <w:tcW w:w="1134" w:type="dxa"/>
            <w:tcBorders>
              <w:top w:val="single" w:color="auto" w:sz="4" w:space="0"/>
              <w:left w:val="single" w:color="auto" w:sz="4" w:space="0"/>
              <w:bottom w:val="single" w:color="auto" w:sz="4" w:space="0"/>
              <w:right w:val="single" w:color="auto" w:sz="4" w:space="0"/>
            </w:tcBorders>
            <w:vAlign w:val="center"/>
          </w:tcPr>
          <w:p w14:paraId="0F8CAB35">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项</w:t>
            </w:r>
          </w:p>
        </w:tc>
        <w:tc>
          <w:tcPr>
            <w:tcW w:w="1843" w:type="dxa"/>
            <w:vMerge w:val="continue"/>
            <w:tcBorders>
              <w:left w:val="single" w:color="auto" w:sz="4" w:space="0"/>
              <w:right w:val="single" w:color="auto" w:sz="4" w:space="0"/>
            </w:tcBorders>
            <w:vAlign w:val="center"/>
          </w:tcPr>
          <w:p w14:paraId="63F474D6">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74AD4D03">
            <w:pPr>
              <w:tabs>
                <w:tab w:val="left" w:pos="690"/>
              </w:tabs>
              <w:spacing w:line="240" w:lineRule="auto"/>
              <w:ind w:left="-48" w:leftChars="-23" w:right="-50" w:rightChars="-24"/>
              <w:jc w:val="center"/>
              <w:rPr>
                <w:rFonts w:ascii="宋体" w:hAnsi="宋体" w:cs="宋体"/>
                <w:kern w:val="0"/>
                <w:sz w:val="24"/>
              </w:rPr>
            </w:pPr>
          </w:p>
        </w:tc>
      </w:tr>
      <w:tr w14:paraId="2992C9D5">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22817BE7">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43</w:t>
            </w:r>
          </w:p>
        </w:tc>
        <w:tc>
          <w:tcPr>
            <w:tcW w:w="2479" w:type="dxa"/>
            <w:tcBorders>
              <w:top w:val="single" w:color="auto" w:sz="4" w:space="0"/>
              <w:left w:val="single" w:color="auto" w:sz="4" w:space="0"/>
              <w:bottom w:val="single" w:color="auto" w:sz="4" w:space="0"/>
              <w:right w:val="single" w:color="auto" w:sz="4" w:space="0"/>
            </w:tcBorders>
            <w:vAlign w:val="center"/>
          </w:tcPr>
          <w:p w14:paraId="289A1946">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实施调试</w:t>
            </w:r>
          </w:p>
        </w:tc>
        <w:tc>
          <w:tcPr>
            <w:tcW w:w="992" w:type="dxa"/>
            <w:tcBorders>
              <w:top w:val="single" w:color="auto" w:sz="4" w:space="0"/>
              <w:left w:val="single" w:color="auto" w:sz="4" w:space="0"/>
              <w:bottom w:val="single" w:color="auto" w:sz="4" w:space="0"/>
              <w:right w:val="single" w:color="auto" w:sz="4" w:space="0"/>
            </w:tcBorders>
            <w:vAlign w:val="center"/>
          </w:tcPr>
          <w:p w14:paraId="0218D67A">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2</w:t>
            </w:r>
          </w:p>
        </w:tc>
        <w:tc>
          <w:tcPr>
            <w:tcW w:w="1134" w:type="dxa"/>
            <w:tcBorders>
              <w:top w:val="single" w:color="auto" w:sz="4" w:space="0"/>
              <w:left w:val="single" w:color="auto" w:sz="4" w:space="0"/>
              <w:bottom w:val="single" w:color="auto" w:sz="4" w:space="0"/>
              <w:right w:val="single" w:color="auto" w:sz="4" w:space="0"/>
            </w:tcBorders>
            <w:vAlign w:val="center"/>
          </w:tcPr>
          <w:p w14:paraId="212E0FCB">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项</w:t>
            </w:r>
          </w:p>
        </w:tc>
        <w:tc>
          <w:tcPr>
            <w:tcW w:w="1843" w:type="dxa"/>
            <w:vMerge w:val="continue"/>
            <w:tcBorders>
              <w:left w:val="single" w:color="auto" w:sz="4" w:space="0"/>
              <w:right w:val="single" w:color="auto" w:sz="4" w:space="0"/>
            </w:tcBorders>
            <w:vAlign w:val="center"/>
          </w:tcPr>
          <w:p w14:paraId="1D285482">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2F58A274">
            <w:pPr>
              <w:tabs>
                <w:tab w:val="left" w:pos="690"/>
              </w:tabs>
              <w:spacing w:line="240" w:lineRule="auto"/>
              <w:ind w:left="-48" w:leftChars="-23" w:right="-50" w:rightChars="-24"/>
              <w:jc w:val="center"/>
              <w:rPr>
                <w:rFonts w:ascii="宋体" w:hAnsi="宋体" w:cs="宋体"/>
                <w:kern w:val="0"/>
                <w:sz w:val="24"/>
              </w:rPr>
            </w:pPr>
          </w:p>
        </w:tc>
      </w:tr>
      <w:tr w14:paraId="4F4EA5FE">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tcPr>
          <w:p w14:paraId="51C4D340">
            <w:pPr>
              <w:spacing w:line="240" w:lineRule="auto"/>
              <w:jc w:val="center"/>
              <w:rPr>
                <w:b/>
                <w:sz w:val="28"/>
                <w:szCs w:val="28"/>
              </w:rPr>
            </w:pPr>
            <w:r>
              <w:rPr>
                <w:rFonts w:hint="eastAsia"/>
                <w:b/>
                <w:sz w:val="28"/>
                <w:szCs w:val="28"/>
              </w:rPr>
              <w:t>六</w:t>
            </w:r>
          </w:p>
        </w:tc>
        <w:tc>
          <w:tcPr>
            <w:tcW w:w="4605" w:type="dxa"/>
            <w:gridSpan w:val="3"/>
            <w:tcBorders>
              <w:top w:val="single" w:color="auto" w:sz="4" w:space="0"/>
              <w:left w:val="single" w:color="auto" w:sz="4" w:space="0"/>
              <w:bottom w:val="single" w:color="auto" w:sz="4" w:space="0"/>
              <w:right w:val="single" w:color="auto" w:sz="4" w:space="0"/>
            </w:tcBorders>
          </w:tcPr>
          <w:p w14:paraId="39E7FDF1">
            <w:pPr>
              <w:spacing w:line="240" w:lineRule="auto"/>
              <w:rPr>
                <w:b/>
                <w:sz w:val="28"/>
                <w:szCs w:val="28"/>
              </w:rPr>
            </w:pPr>
            <w:r>
              <w:rPr>
                <w:rFonts w:hint="eastAsia"/>
                <w:b/>
                <w:sz w:val="28"/>
                <w:szCs w:val="28"/>
              </w:rPr>
              <w:t>视频监控系统</w:t>
            </w:r>
          </w:p>
        </w:tc>
        <w:tc>
          <w:tcPr>
            <w:tcW w:w="1843" w:type="dxa"/>
            <w:vMerge w:val="continue"/>
            <w:tcBorders>
              <w:left w:val="single" w:color="auto" w:sz="4" w:space="0"/>
              <w:right w:val="single" w:color="auto" w:sz="4" w:space="0"/>
            </w:tcBorders>
          </w:tcPr>
          <w:p w14:paraId="24582836">
            <w:pPr>
              <w:spacing w:line="240" w:lineRule="auto"/>
              <w:rPr>
                <w:b/>
                <w:sz w:val="28"/>
                <w:szCs w:val="28"/>
              </w:rPr>
            </w:pPr>
          </w:p>
        </w:tc>
        <w:tc>
          <w:tcPr>
            <w:tcW w:w="1531" w:type="dxa"/>
            <w:tcBorders>
              <w:top w:val="single" w:color="auto" w:sz="4" w:space="0"/>
              <w:left w:val="single" w:color="auto" w:sz="4" w:space="0"/>
              <w:bottom w:val="single" w:color="auto" w:sz="4" w:space="0"/>
              <w:right w:val="single" w:color="auto" w:sz="4" w:space="0"/>
            </w:tcBorders>
          </w:tcPr>
          <w:p w14:paraId="2F8834EF">
            <w:pPr>
              <w:spacing w:line="240" w:lineRule="auto"/>
              <w:rPr>
                <w:b/>
                <w:sz w:val="28"/>
                <w:szCs w:val="28"/>
              </w:rPr>
            </w:pPr>
          </w:p>
        </w:tc>
      </w:tr>
      <w:tr w14:paraId="3ECD52C7">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3269F458">
            <w:pPr>
              <w:spacing w:line="240" w:lineRule="auto"/>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(一)</w:t>
            </w:r>
          </w:p>
        </w:tc>
        <w:tc>
          <w:tcPr>
            <w:tcW w:w="4605" w:type="dxa"/>
            <w:gridSpan w:val="3"/>
            <w:tcBorders>
              <w:top w:val="single" w:color="auto" w:sz="4" w:space="0"/>
              <w:left w:val="single" w:color="auto" w:sz="4" w:space="0"/>
              <w:bottom w:val="single" w:color="auto" w:sz="4" w:space="0"/>
              <w:right w:val="single" w:color="auto" w:sz="4" w:space="0"/>
            </w:tcBorders>
            <w:vAlign w:val="center"/>
          </w:tcPr>
          <w:p w14:paraId="6A12B24E">
            <w:pPr>
              <w:spacing w:line="240" w:lineRule="auto"/>
              <w:jc w:val="left"/>
              <w:rPr>
                <w:rFonts w:asciiTheme="minorEastAsia" w:hAnsiTheme="minorEastAsia" w:eastAsiaTheme="minorEastAsia"/>
                <w:b/>
                <w:sz w:val="24"/>
                <w:szCs w:val="24"/>
              </w:rPr>
            </w:pPr>
            <w:r>
              <w:rPr>
                <w:rFonts w:hint="eastAsia" w:asciiTheme="minorEastAsia" w:hAnsiTheme="minorEastAsia" w:eastAsiaTheme="minorEastAsia"/>
                <w:b/>
                <w:sz w:val="24"/>
                <w:szCs w:val="24"/>
              </w:rPr>
              <w:t>屠宰检疫全景视频</w:t>
            </w:r>
          </w:p>
        </w:tc>
        <w:tc>
          <w:tcPr>
            <w:tcW w:w="1843" w:type="dxa"/>
            <w:vMerge w:val="continue"/>
            <w:tcBorders>
              <w:left w:val="single" w:color="auto" w:sz="4" w:space="0"/>
              <w:right w:val="single" w:color="auto" w:sz="4" w:space="0"/>
            </w:tcBorders>
            <w:vAlign w:val="center"/>
          </w:tcPr>
          <w:p w14:paraId="35783024">
            <w:pPr>
              <w:spacing w:line="240" w:lineRule="auto"/>
              <w:jc w:val="left"/>
              <w:rPr>
                <w:rFonts w:asciiTheme="minorEastAsia" w:hAnsiTheme="minorEastAsia" w:eastAsiaTheme="minorEastAsia"/>
                <w:b/>
                <w:sz w:val="24"/>
                <w:szCs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7C87BF12">
            <w:pPr>
              <w:spacing w:line="240" w:lineRule="auto"/>
              <w:jc w:val="left"/>
              <w:rPr>
                <w:rFonts w:asciiTheme="minorEastAsia" w:hAnsiTheme="minorEastAsia" w:eastAsiaTheme="minorEastAsia"/>
                <w:b/>
                <w:sz w:val="24"/>
                <w:szCs w:val="24"/>
              </w:rPr>
            </w:pPr>
          </w:p>
        </w:tc>
      </w:tr>
      <w:tr w14:paraId="6F826656">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1B412764">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44</w:t>
            </w:r>
          </w:p>
        </w:tc>
        <w:tc>
          <w:tcPr>
            <w:tcW w:w="2479" w:type="dxa"/>
            <w:tcBorders>
              <w:top w:val="single" w:color="auto" w:sz="4" w:space="0"/>
              <w:left w:val="single" w:color="auto" w:sz="4" w:space="0"/>
              <w:bottom w:val="single" w:color="auto" w:sz="4" w:space="0"/>
              <w:right w:val="single" w:color="auto" w:sz="4" w:space="0"/>
            </w:tcBorders>
            <w:vAlign w:val="center"/>
          </w:tcPr>
          <w:p w14:paraId="2D6E8F9F">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全景系列智能球机</w:t>
            </w:r>
          </w:p>
        </w:tc>
        <w:tc>
          <w:tcPr>
            <w:tcW w:w="992" w:type="dxa"/>
            <w:tcBorders>
              <w:top w:val="single" w:color="auto" w:sz="4" w:space="0"/>
              <w:left w:val="single" w:color="auto" w:sz="4" w:space="0"/>
              <w:bottom w:val="single" w:color="auto" w:sz="4" w:space="0"/>
              <w:right w:val="single" w:color="auto" w:sz="4" w:space="0"/>
            </w:tcBorders>
            <w:vAlign w:val="center"/>
          </w:tcPr>
          <w:p w14:paraId="22AF0EA0">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12</w:t>
            </w:r>
          </w:p>
        </w:tc>
        <w:tc>
          <w:tcPr>
            <w:tcW w:w="1134" w:type="dxa"/>
            <w:tcBorders>
              <w:top w:val="single" w:color="auto" w:sz="4" w:space="0"/>
              <w:left w:val="single" w:color="auto" w:sz="4" w:space="0"/>
              <w:bottom w:val="single" w:color="auto" w:sz="4" w:space="0"/>
              <w:right w:val="single" w:color="auto" w:sz="4" w:space="0"/>
            </w:tcBorders>
            <w:vAlign w:val="center"/>
          </w:tcPr>
          <w:p w14:paraId="34A222EA">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台</w:t>
            </w:r>
          </w:p>
        </w:tc>
        <w:tc>
          <w:tcPr>
            <w:tcW w:w="1843" w:type="dxa"/>
            <w:vMerge w:val="continue"/>
            <w:tcBorders>
              <w:left w:val="single" w:color="auto" w:sz="4" w:space="0"/>
              <w:right w:val="single" w:color="auto" w:sz="4" w:space="0"/>
            </w:tcBorders>
            <w:vAlign w:val="center"/>
          </w:tcPr>
          <w:p w14:paraId="59546643">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206C455C">
            <w:pPr>
              <w:tabs>
                <w:tab w:val="left" w:pos="690"/>
              </w:tabs>
              <w:spacing w:line="240" w:lineRule="auto"/>
              <w:ind w:left="-48" w:leftChars="-23" w:right="-50" w:rightChars="-24"/>
              <w:jc w:val="center"/>
              <w:rPr>
                <w:rFonts w:ascii="宋体" w:hAnsi="宋体" w:cs="宋体"/>
                <w:kern w:val="0"/>
                <w:sz w:val="24"/>
              </w:rPr>
            </w:pPr>
          </w:p>
        </w:tc>
      </w:tr>
      <w:tr w14:paraId="02B4674A">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39AC8CA3">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45</w:t>
            </w:r>
          </w:p>
        </w:tc>
        <w:tc>
          <w:tcPr>
            <w:tcW w:w="2479" w:type="dxa"/>
            <w:tcBorders>
              <w:top w:val="single" w:color="auto" w:sz="4" w:space="0"/>
              <w:left w:val="single" w:color="auto" w:sz="4" w:space="0"/>
              <w:bottom w:val="single" w:color="auto" w:sz="4" w:space="0"/>
              <w:right w:val="single" w:color="auto" w:sz="4" w:space="0"/>
            </w:tcBorders>
            <w:vAlign w:val="center"/>
          </w:tcPr>
          <w:p w14:paraId="347C0B40">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8K全功能录像机</w:t>
            </w:r>
          </w:p>
        </w:tc>
        <w:tc>
          <w:tcPr>
            <w:tcW w:w="992" w:type="dxa"/>
            <w:tcBorders>
              <w:top w:val="single" w:color="auto" w:sz="4" w:space="0"/>
              <w:left w:val="single" w:color="auto" w:sz="4" w:space="0"/>
              <w:bottom w:val="single" w:color="auto" w:sz="4" w:space="0"/>
              <w:right w:val="single" w:color="auto" w:sz="4" w:space="0"/>
            </w:tcBorders>
            <w:vAlign w:val="center"/>
          </w:tcPr>
          <w:p w14:paraId="568A60E0">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1</w:t>
            </w:r>
          </w:p>
        </w:tc>
        <w:tc>
          <w:tcPr>
            <w:tcW w:w="1134" w:type="dxa"/>
            <w:tcBorders>
              <w:top w:val="single" w:color="auto" w:sz="4" w:space="0"/>
              <w:left w:val="single" w:color="auto" w:sz="4" w:space="0"/>
              <w:bottom w:val="single" w:color="auto" w:sz="4" w:space="0"/>
              <w:right w:val="single" w:color="auto" w:sz="4" w:space="0"/>
            </w:tcBorders>
            <w:vAlign w:val="center"/>
          </w:tcPr>
          <w:p w14:paraId="3212F26B">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台</w:t>
            </w:r>
          </w:p>
        </w:tc>
        <w:tc>
          <w:tcPr>
            <w:tcW w:w="1843" w:type="dxa"/>
            <w:vMerge w:val="continue"/>
            <w:tcBorders>
              <w:left w:val="single" w:color="auto" w:sz="4" w:space="0"/>
              <w:right w:val="single" w:color="auto" w:sz="4" w:space="0"/>
            </w:tcBorders>
            <w:vAlign w:val="center"/>
          </w:tcPr>
          <w:p w14:paraId="2F30C286">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2D0E676C">
            <w:pPr>
              <w:tabs>
                <w:tab w:val="left" w:pos="690"/>
              </w:tabs>
              <w:spacing w:line="240" w:lineRule="auto"/>
              <w:ind w:left="-48" w:leftChars="-23" w:right="-50" w:rightChars="-24"/>
              <w:jc w:val="center"/>
              <w:rPr>
                <w:rFonts w:ascii="宋体" w:hAnsi="宋体" w:cs="宋体"/>
                <w:kern w:val="0"/>
                <w:sz w:val="24"/>
              </w:rPr>
            </w:pPr>
          </w:p>
        </w:tc>
      </w:tr>
      <w:tr w14:paraId="26E44677">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53DD1B2B">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46</w:t>
            </w:r>
          </w:p>
        </w:tc>
        <w:tc>
          <w:tcPr>
            <w:tcW w:w="2479" w:type="dxa"/>
            <w:tcBorders>
              <w:top w:val="single" w:color="auto" w:sz="4" w:space="0"/>
              <w:left w:val="single" w:color="auto" w:sz="4" w:space="0"/>
              <w:bottom w:val="single" w:color="auto" w:sz="4" w:space="0"/>
              <w:right w:val="single" w:color="auto" w:sz="4" w:space="0"/>
            </w:tcBorders>
            <w:vAlign w:val="center"/>
          </w:tcPr>
          <w:p w14:paraId="0D89B4E1">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监控级硬盘</w:t>
            </w:r>
          </w:p>
        </w:tc>
        <w:tc>
          <w:tcPr>
            <w:tcW w:w="992" w:type="dxa"/>
            <w:tcBorders>
              <w:top w:val="single" w:color="auto" w:sz="4" w:space="0"/>
              <w:left w:val="single" w:color="auto" w:sz="4" w:space="0"/>
              <w:bottom w:val="single" w:color="auto" w:sz="4" w:space="0"/>
              <w:right w:val="single" w:color="auto" w:sz="4" w:space="0"/>
            </w:tcBorders>
            <w:vAlign w:val="center"/>
          </w:tcPr>
          <w:p w14:paraId="48AA9302">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4</w:t>
            </w:r>
          </w:p>
        </w:tc>
        <w:tc>
          <w:tcPr>
            <w:tcW w:w="1134" w:type="dxa"/>
            <w:tcBorders>
              <w:top w:val="single" w:color="auto" w:sz="4" w:space="0"/>
              <w:left w:val="single" w:color="auto" w:sz="4" w:space="0"/>
              <w:bottom w:val="single" w:color="auto" w:sz="4" w:space="0"/>
              <w:right w:val="single" w:color="auto" w:sz="4" w:space="0"/>
            </w:tcBorders>
            <w:vAlign w:val="center"/>
          </w:tcPr>
          <w:p w14:paraId="46820E35">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块</w:t>
            </w:r>
          </w:p>
        </w:tc>
        <w:tc>
          <w:tcPr>
            <w:tcW w:w="1843" w:type="dxa"/>
            <w:vMerge w:val="continue"/>
            <w:tcBorders>
              <w:left w:val="single" w:color="auto" w:sz="4" w:space="0"/>
              <w:right w:val="single" w:color="auto" w:sz="4" w:space="0"/>
            </w:tcBorders>
            <w:vAlign w:val="center"/>
          </w:tcPr>
          <w:p w14:paraId="3D5DF5C6">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644E53C1">
            <w:pPr>
              <w:tabs>
                <w:tab w:val="left" w:pos="690"/>
              </w:tabs>
              <w:spacing w:line="240" w:lineRule="auto"/>
              <w:ind w:left="-48" w:leftChars="-23" w:right="-50" w:rightChars="-24"/>
              <w:jc w:val="center"/>
              <w:rPr>
                <w:rFonts w:ascii="宋体" w:hAnsi="宋体" w:cs="宋体"/>
                <w:kern w:val="0"/>
                <w:sz w:val="24"/>
              </w:rPr>
            </w:pPr>
          </w:p>
        </w:tc>
      </w:tr>
      <w:tr w14:paraId="6A6053A3">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0C6F32A6">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47</w:t>
            </w:r>
          </w:p>
        </w:tc>
        <w:tc>
          <w:tcPr>
            <w:tcW w:w="2479" w:type="dxa"/>
            <w:tcBorders>
              <w:top w:val="single" w:color="auto" w:sz="4" w:space="0"/>
              <w:left w:val="single" w:color="auto" w:sz="4" w:space="0"/>
              <w:bottom w:val="single" w:color="auto" w:sz="4" w:space="0"/>
              <w:right w:val="single" w:color="auto" w:sz="4" w:space="0"/>
            </w:tcBorders>
            <w:vAlign w:val="center"/>
          </w:tcPr>
          <w:p w14:paraId="26C8E4A2">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16口千兆交换机</w:t>
            </w:r>
          </w:p>
        </w:tc>
        <w:tc>
          <w:tcPr>
            <w:tcW w:w="992" w:type="dxa"/>
            <w:tcBorders>
              <w:top w:val="single" w:color="auto" w:sz="4" w:space="0"/>
              <w:left w:val="single" w:color="auto" w:sz="4" w:space="0"/>
              <w:bottom w:val="single" w:color="auto" w:sz="4" w:space="0"/>
              <w:right w:val="single" w:color="auto" w:sz="4" w:space="0"/>
            </w:tcBorders>
            <w:vAlign w:val="center"/>
          </w:tcPr>
          <w:p w14:paraId="0E60C1D0">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1</w:t>
            </w:r>
          </w:p>
        </w:tc>
        <w:tc>
          <w:tcPr>
            <w:tcW w:w="1134" w:type="dxa"/>
            <w:tcBorders>
              <w:top w:val="single" w:color="auto" w:sz="4" w:space="0"/>
              <w:left w:val="single" w:color="auto" w:sz="4" w:space="0"/>
              <w:bottom w:val="single" w:color="auto" w:sz="4" w:space="0"/>
              <w:right w:val="single" w:color="auto" w:sz="4" w:space="0"/>
            </w:tcBorders>
            <w:vAlign w:val="center"/>
          </w:tcPr>
          <w:p w14:paraId="2CC28325">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台</w:t>
            </w:r>
          </w:p>
        </w:tc>
        <w:tc>
          <w:tcPr>
            <w:tcW w:w="1843" w:type="dxa"/>
            <w:vMerge w:val="continue"/>
            <w:tcBorders>
              <w:left w:val="single" w:color="auto" w:sz="4" w:space="0"/>
              <w:right w:val="single" w:color="auto" w:sz="4" w:space="0"/>
            </w:tcBorders>
            <w:vAlign w:val="center"/>
          </w:tcPr>
          <w:p w14:paraId="181F07E3">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5389545F">
            <w:pPr>
              <w:tabs>
                <w:tab w:val="left" w:pos="690"/>
              </w:tabs>
              <w:spacing w:line="240" w:lineRule="auto"/>
              <w:ind w:left="-48" w:leftChars="-23" w:right="-50" w:rightChars="-24"/>
              <w:jc w:val="center"/>
              <w:rPr>
                <w:rFonts w:ascii="宋体" w:hAnsi="宋体" w:cs="宋体"/>
                <w:kern w:val="0"/>
                <w:sz w:val="24"/>
              </w:rPr>
            </w:pPr>
          </w:p>
        </w:tc>
      </w:tr>
      <w:tr w14:paraId="41E36DE7">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514DD98E">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48</w:t>
            </w:r>
          </w:p>
        </w:tc>
        <w:tc>
          <w:tcPr>
            <w:tcW w:w="2479" w:type="dxa"/>
            <w:tcBorders>
              <w:top w:val="single" w:color="auto" w:sz="4" w:space="0"/>
              <w:left w:val="single" w:color="auto" w:sz="4" w:space="0"/>
              <w:bottom w:val="single" w:color="auto" w:sz="4" w:space="0"/>
              <w:right w:val="single" w:color="auto" w:sz="4" w:space="0"/>
            </w:tcBorders>
            <w:vAlign w:val="center"/>
          </w:tcPr>
          <w:p w14:paraId="1196E06C">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8口千兆交换机</w:t>
            </w:r>
          </w:p>
        </w:tc>
        <w:tc>
          <w:tcPr>
            <w:tcW w:w="992" w:type="dxa"/>
            <w:tcBorders>
              <w:top w:val="single" w:color="auto" w:sz="4" w:space="0"/>
              <w:left w:val="single" w:color="auto" w:sz="4" w:space="0"/>
              <w:bottom w:val="single" w:color="auto" w:sz="4" w:space="0"/>
              <w:right w:val="single" w:color="auto" w:sz="4" w:space="0"/>
            </w:tcBorders>
            <w:vAlign w:val="center"/>
          </w:tcPr>
          <w:p w14:paraId="56BC4009">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1</w:t>
            </w:r>
          </w:p>
        </w:tc>
        <w:tc>
          <w:tcPr>
            <w:tcW w:w="1134" w:type="dxa"/>
            <w:tcBorders>
              <w:top w:val="single" w:color="auto" w:sz="4" w:space="0"/>
              <w:left w:val="single" w:color="auto" w:sz="4" w:space="0"/>
              <w:bottom w:val="single" w:color="auto" w:sz="4" w:space="0"/>
              <w:right w:val="single" w:color="auto" w:sz="4" w:space="0"/>
            </w:tcBorders>
            <w:vAlign w:val="center"/>
          </w:tcPr>
          <w:p w14:paraId="642EA6FB">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台</w:t>
            </w:r>
          </w:p>
        </w:tc>
        <w:tc>
          <w:tcPr>
            <w:tcW w:w="1843" w:type="dxa"/>
            <w:vMerge w:val="continue"/>
            <w:tcBorders>
              <w:left w:val="single" w:color="auto" w:sz="4" w:space="0"/>
              <w:right w:val="single" w:color="auto" w:sz="4" w:space="0"/>
            </w:tcBorders>
            <w:vAlign w:val="center"/>
          </w:tcPr>
          <w:p w14:paraId="3E9386BD">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777DFF42">
            <w:pPr>
              <w:tabs>
                <w:tab w:val="left" w:pos="690"/>
              </w:tabs>
              <w:spacing w:line="240" w:lineRule="auto"/>
              <w:ind w:left="-48" w:leftChars="-23" w:right="-50" w:rightChars="-24"/>
              <w:jc w:val="center"/>
              <w:rPr>
                <w:rFonts w:ascii="宋体" w:hAnsi="宋体" w:cs="宋体"/>
                <w:kern w:val="0"/>
                <w:sz w:val="24"/>
              </w:rPr>
            </w:pPr>
          </w:p>
        </w:tc>
      </w:tr>
      <w:tr w14:paraId="62BED435">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171F27AC">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49</w:t>
            </w:r>
          </w:p>
        </w:tc>
        <w:tc>
          <w:tcPr>
            <w:tcW w:w="2479" w:type="dxa"/>
            <w:tcBorders>
              <w:top w:val="single" w:color="auto" w:sz="4" w:space="0"/>
              <w:left w:val="single" w:color="auto" w:sz="4" w:space="0"/>
              <w:bottom w:val="single" w:color="auto" w:sz="4" w:space="0"/>
              <w:right w:val="single" w:color="auto" w:sz="4" w:space="0"/>
            </w:tcBorders>
            <w:vAlign w:val="center"/>
          </w:tcPr>
          <w:p w14:paraId="778B3494">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4口千兆交换机</w:t>
            </w:r>
          </w:p>
        </w:tc>
        <w:tc>
          <w:tcPr>
            <w:tcW w:w="992" w:type="dxa"/>
            <w:tcBorders>
              <w:top w:val="single" w:color="auto" w:sz="4" w:space="0"/>
              <w:left w:val="single" w:color="auto" w:sz="4" w:space="0"/>
              <w:bottom w:val="single" w:color="auto" w:sz="4" w:space="0"/>
              <w:right w:val="single" w:color="auto" w:sz="4" w:space="0"/>
            </w:tcBorders>
            <w:vAlign w:val="center"/>
          </w:tcPr>
          <w:p w14:paraId="1BFC856D">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5</w:t>
            </w:r>
          </w:p>
        </w:tc>
        <w:tc>
          <w:tcPr>
            <w:tcW w:w="1134" w:type="dxa"/>
            <w:tcBorders>
              <w:top w:val="single" w:color="auto" w:sz="4" w:space="0"/>
              <w:left w:val="single" w:color="auto" w:sz="4" w:space="0"/>
              <w:bottom w:val="single" w:color="auto" w:sz="4" w:space="0"/>
              <w:right w:val="single" w:color="auto" w:sz="4" w:space="0"/>
            </w:tcBorders>
            <w:vAlign w:val="center"/>
          </w:tcPr>
          <w:p w14:paraId="75AF2CAA">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台</w:t>
            </w:r>
          </w:p>
        </w:tc>
        <w:tc>
          <w:tcPr>
            <w:tcW w:w="1843" w:type="dxa"/>
            <w:vMerge w:val="continue"/>
            <w:tcBorders>
              <w:left w:val="single" w:color="auto" w:sz="4" w:space="0"/>
              <w:right w:val="single" w:color="auto" w:sz="4" w:space="0"/>
            </w:tcBorders>
            <w:vAlign w:val="center"/>
          </w:tcPr>
          <w:p w14:paraId="533684C4">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723A0012">
            <w:pPr>
              <w:tabs>
                <w:tab w:val="left" w:pos="690"/>
              </w:tabs>
              <w:spacing w:line="240" w:lineRule="auto"/>
              <w:ind w:left="-48" w:leftChars="-23" w:right="-50" w:rightChars="-24"/>
              <w:jc w:val="center"/>
              <w:rPr>
                <w:rFonts w:ascii="宋体" w:hAnsi="宋体" w:cs="宋体"/>
                <w:kern w:val="0"/>
                <w:sz w:val="24"/>
              </w:rPr>
            </w:pPr>
          </w:p>
        </w:tc>
      </w:tr>
      <w:tr w14:paraId="465060EE">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435DF1D9">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50</w:t>
            </w:r>
          </w:p>
        </w:tc>
        <w:tc>
          <w:tcPr>
            <w:tcW w:w="2479" w:type="dxa"/>
            <w:tcBorders>
              <w:top w:val="single" w:color="auto" w:sz="4" w:space="0"/>
              <w:left w:val="single" w:color="auto" w:sz="4" w:space="0"/>
              <w:bottom w:val="single" w:color="auto" w:sz="4" w:space="0"/>
              <w:right w:val="single" w:color="auto" w:sz="4" w:space="0"/>
            </w:tcBorders>
            <w:vAlign w:val="center"/>
          </w:tcPr>
          <w:p w14:paraId="7AB2B282">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机柜</w:t>
            </w:r>
          </w:p>
        </w:tc>
        <w:tc>
          <w:tcPr>
            <w:tcW w:w="992" w:type="dxa"/>
            <w:tcBorders>
              <w:top w:val="single" w:color="auto" w:sz="4" w:space="0"/>
              <w:left w:val="single" w:color="auto" w:sz="4" w:space="0"/>
              <w:bottom w:val="single" w:color="auto" w:sz="4" w:space="0"/>
              <w:right w:val="single" w:color="auto" w:sz="4" w:space="0"/>
            </w:tcBorders>
            <w:vAlign w:val="center"/>
          </w:tcPr>
          <w:p w14:paraId="5C524482">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1</w:t>
            </w:r>
          </w:p>
        </w:tc>
        <w:tc>
          <w:tcPr>
            <w:tcW w:w="1134" w:type="dxa"/>
            <w:tcBorders>
              <w:top w:val="single" w:color="auto" w:sz="4" w:space="0"/>
              <w:left w:val="single" w:color="auto" w:sz="4" w:space="0"/>
              <w:bottom w:val="single" w:color="auto" w:sz="4" w:space="0"/>
              <w:right w:val="single" w:color="auto" w:sz="4" w:space="0"/>
            </w:tcBorders>
            <w:vAlign w:val="center"/>
          </w:tcPr>
          <w:p w14:paraId="420AEBDA">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套</w:t>
            </w:r>
          </w:p>
        </w:tc>
        <w:tc>
          <w:tcPr>
            <w:tcW w:w="1843" w:type="dxa"/>
            <w:vMerge w:val="continue"/>
            <w:tcBorders>
              <w:left w:val="single" w:color="auto" w:sz="4" w:space="0"/>
              <w:right w:val="single" w:color="auto" w:sz="4" w:space="0"/>
            </w:tcBorders>
            <w:vAlign w:val="center"/>
          </w:tcPr>
          <w:p w14:paraId="12E7100A">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41FE7FCA">
            <w:pPr>
              <w:tabs>
                <w:tab w:val="left" w:pos="690"/>
              </w:tabs>
              <w:spacing w:line="240" w:lineRule="auto"/>
              <w:ind w:left="-48" w:leftChars="-23" w:right="-50" w:rightChars="-24"/>
              <w:jc w:val="center"/>
              <w:rPr>
                <w:rFonts w:ascii="宋体" w:hAnsi="宋体" w:cs="宋体"/>
                <w:kern w:val="0"/>
                <w:sz w:val="24"/>
              </w:rPr>
            </w:pPr>
          </w:p>
        </w:tc>
      </w:tr>
      <w:tr w14:paraId="4F3EFEEB">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310E7A01">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51</w:t>
            </w:r>
          </w:p>
        </w:tc>
        <w:tc>
          <w:tcPr>
            <w:tcW w:w="2479" w:type="dxa"/>
            <w:tcBorders>
              <w:top w:val="single" w:color="auto" w:sz="4" w:space="0"/>
              <w:left w:val="single" w:color="auto" w:sz="4" w:space="0"/>
              <w:bottom w:val="single" w:color="auto" w:sz="4" w:space="0"/>
              <w:right w:val="single" w:color="auto" w:sz="4" w:space="0"/>
            </w:tcBorders>
            <w:vAlign w:val="center"/>
          </w:tcPr>
          <w:p w14:paraId="0DEECB08">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全景视频备品备件</w:t>
            </w:r>
          </w:p>
        </w:tc>
        <w:tc>
          <w:tcPr>
            <w:tcW w:w="992" w:type="dxa"/>
            <w:tcBorders>
              <w:top w:val="single" w:color="auto" w:sz="4" w:space="0"/>
              <w:left w:val="single" w:color="auto" w:sz="4" w:space="0"/>
              <w:bottom w:val="single" w:color="auto" w:sz="4" w:space="0"/>
              <w:right w:val="single" w:color="auto" w:sz="4" w:space="0"/>
            </w:tcBorders>
            <w:vAlign w:val="center"/>
          </w:tcPr>
          <w:p w14:paraId="471092F8">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1</w:t>
            </w:r>
          </w:p>
        </w:tc>
        <w:tc>
          <w:tcPr>
            <w:tcW w:w="1134" w:type="dxa"/>
            <w:tcBorders>
              <w:top w:val="single" w:color="auto" w:sz="4" w:space="0"/>
              <w:left w:val="single" w:color="auto" w:sz="4" w:space="0"/>
              <w:bottom w:val="single" w:color="auto" w:sz="4" w:space="0"/>
              <w:right w:val="single" w:color="auto" w:sz="4" w:space="0"/>
            </w:tcBorders>
            <w:vAlign w:val="center"/>
          </w:tcPr>
          <w:p w14:paraId="195A0FAF">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套</w:t>
            </w:r>
          </w:p>
        </w:tc>
        <w:tc>
          <w:tcPr>
            <w:tcW w:w="1843" w:type="dxa"/>
            <w:vMerge w:val="continue"/>
            <w:tcBorders>
              <w:left w:val="single" w:color="auto" w:sz="4" w:space="0"/>
              <w:right w:val="single" w:color="auto" w:sz="4" w:space="0"/>
            </w:tcBorders>
            <w:vAlign w:val="center"/>
          </w:tcPr>
          <w:p w14:paraId="3AD99D24">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0316A9C1">
            <w:pPr>
              <w:tabs>
                <w:tab w:val="left" w:pos="690"/>
              </w:tabs>
              <w:spacing w:line="240" w:lineRule="auto"/>
              <w:ind w:left="-48" w:leftChars="-23" w:right="-50" w:rightChars="-24"/>
              <w:jc w:val="center"/>
              <w:rPr>
                <w:rFonts w:ascii="宋体" w:hAnsi="宋体" w:cs="宋体"/>
                <w:kern w:val="0"/>
                <w:sz w:val="24"/>
              </w:rPr>
            </w:pPr>
          </w:p>
        </w:tc>
      </w:tr>
      <w:tr w14:paraId="39271058">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62F90A4D">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52</w:t>
            </w:r>
          </w:p>
        </w:tc>
        <w:tc>
          <w:tcPr>
            <w:tcW w:w="2479" w:type="dxa"/>
            <w:tcBorders>
              <w:top w:val="single" w:color="auto" w:sz="4" w:space="0"/>
              <w:left w:val="single" w:color="auto" w:sz="4" w:space="0"/>
              <w:bottom w:val="single" w:color="auto" w:sz="4" w:space="0"/>
              <w:right w:val="single" w:color="auto" w:sz="4" w:space="0"/>
            </w:tcBorders>
            <w:vAlign w:val="center"/>
          </w:tcPr>
          <w:p w14:paraId="4A86013B">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安装实施</w:t>
            </w:r>
          </w:p>
        </w:tc>
        <w:tc>
          <w:tcPr>
            <w:tcW w:w="992" w:type="dxa"/>
            <w:tcBorders>
              <w:top w:val="single" w:color="auto" w:sz="4" w:space="0"/>
              <w:left w:val="single" w:color="auto" w:sz="4" w:space="0"/>
              <w:bottom w:val="single" w:color="auto" w:sz="4" w:space="0"/>
              <w:right w:val="single" w:color="auto" w:sz="4" w:space="0"/>
            </w:tcBorders>
            <w:vAlign w:val="center"/>
          </w:tcPr>
          <w:p w14:paraId="26DAFBC2">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1</w:t>
            </w:r>
          </w:p>
        </w:tc>
        <w:tc>
          <w:tcPr>
            <w:tcW w:w="1134" w:type="dxa"/>
            <w:tcBorders>
              <w:top w:val="single" w:color="auto" w:sz="4" w:space="0"/>
              <w:left w:val="single" w:color="auto" w:sz="4" w:space="0"/>
              <w:bottom w:val="single" w:color="auto" w:sz="4" w:space="0"/>
              <w:right w:val="single" w:color="auto" w:sz="4" w:space="0"/>
            </w:tcBorders>
            <w:vAlign w:val="center"/>
          </w:tcPr>
          <w:p w14:paraId="504E71B5">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项</w:t>
            </w:r>
          </w:p>
        </w:tc>
        <w:tc>
          <w:tcPr>
            <w:tcW w:w="1843" w:type="dxa"/>
            <w:vMerge w:val="continue"/>
            <w:tcBorders>
              <w:left w:val="single" w:color="auto" w:sz="4" w:space="0"/>
              <w:right w:val="single" w:color="auto" w:sz="4" w:space="0"/>
            </w:tcBorders>
            <w:vAlign w:val="center"/>
          </w:tcPr>
          <w:p w14:paraId="59CC17C5">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3E6AB367">
            <w:pPr>
              <w:tabs>
                <w:tab w:val="left" w:pos="690"/>
              </w:tabs>
              <w:spacing w:line="240" w:lineRule="auto"/>
              <w:ind w:left="-48" w:leftChars="-23" w:right="-50" w:rightChars="-24"/>
              <w:jc w:val="center"/>
              <w:rPr>
                <w:rFonts w:ascii="宋体" w:hAnsi="宋体" w:cs="宋体"/>
                <w:kern w:val="0"/>
                <w:sz w:val="24"/>
              </w:rPr>
            </w:pPr>
          </w:p>
        </w:tc>
      </w:tr>
      <w:tr w14:paraId="7A949E73">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5B30066E">
            <w:pPr>
              <w:spacing w:line="240" w:lineRule="auto"/>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(二)</w:t>
            </w:r>
          </w:p>
        </w:tc>
        <w:tc>
          <w:tcPr>
            <w:tcW w:w="4605" w:type="dxa"/>
            <w:gridSpan w:val="3"/>
            <w:tcBorders>
              <w:top w:val="single" w:color="auto" w:sz="4" w:space="0"/>
              <w:left w:val="single" w:color="auto" w:sz="4" w:space="0"/>
              <w:bottom w:val="single" w:color="auto" w:sz="4" w:space="0"/>
              <w:right w:val="single" w:color="auto" w:sz="4" w:space="0"/>
            </w:tcBorders>
            <w:vAlign w:val="center"/>
          </w:tcPr>
          <w:p w14:paraId="5BE26B2B">
            <w:pPr>
              <w:spacing w:line="240" w:lineRule="auto"/>
              <w:rPr>
                <w:rFonts w:asciiTheme="minorEastAsia" w:hAnsiTheme="minorEastAsia" w:eastAsiaTheme="minorEastAsia"/>
                <w:b/>
                <w:sz w:val="24"/>
                <w:szCs w:val="24"/>
              </w:rPr>
            </w:pPr>
            <w:r>
              <w:rPr>
                <w:rFonts w:hint="eastAsia" w:asciiTheme="minorEastAsia" w:hAnsiTheme="minorEastAsia" w:eastAsiaTheme="minorEastAsia"/>
                <w:b/>
                <w:sz w:val="24"/>
                <w:szCs w:val="24"/>
              </w:rPr>
              <w:t>产地检疫申报点视频</w:t>
            </w:r>
          </w:p>
        </w:tc>
        <w:tc>
          <w:tcPr>
            <w:tcW w:w="1843" w:type="dxa"/>
            <w:vMerge w:val="continue"/>
            <w:tcBorders>
              <w:left w:val="single" w:color="auto" w:sz="4" w:space="0"/>
              <w:right w:val="single" w:color="auto" w:sz="4" w:space="0"/>
            </w:tcBorders>
            <w:vAlign w:val="center"/>
          </w:tcPr>
          <w:p w14:paraId="6B81D09F">
            <w:pPr>
              <w:spacing w:line="240" w:lineRule="auto"/>
              <w:rPr>
                <w:rFonts w:asciiTheme="minorEastAsia" w:hAnsiTheme="minorEastAsia" w:eastAsiaTheme="minorEastAsia"/>
                <w:b/>
                <w:sz w:val="24"/>
                <w:szCs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1A7C345E">
            <w:pPr>
              <w:spacing w:line="240" w:lineRule="auto"/>
              <w:rPr>
                <w:rFonts w:asciiTheme="minorEastAsia" w:hAnsiTheme="minorEastAsia" w:eastAsiaTheme="minorEastAsia"/>
                <w:b/>
                <w:sz w:val="24"/>
                <w:szCs w:val="24"/>
              </w:rPr>
            </w:pPr>
          </w:p>
        </w:tc>
      </w:tr>
      <w:tr w14:paraId="69A8F932">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353B2AA6">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53</w:t>
            </w:r>
          </w:p>
        </w:tc>
        <w:tc>
          <w:tcPr>
            <w:tcW w:w="2479" w:type="dxa"/>
            <w:tcBorders>
              <w:top w:val="single" w:color="auto" w:sz="4" w:space="0"/>
              <w:left w:val="single" w:color="auto" w:sz="4" w:space="0"/>
              <w:bottom w:val="single" w:color="auto" w:sz="4" w:space="0"/>
              <w:right w:val="single" w:color="auto" w:sz="4" w:space="0"/>
            </w:tcBorders>
            <w:vAlign w:val="center"/>
          </w:tcPr>
          <w:p w14:paraId="4A0874A4">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400万臻全彩摄像机</w:t>
            </w:r>
          </w:p>
        </w:tc>
        <w:tc>
          <w:tcPr>
            <w:tcW w:w="992" w:type="dxa"/>
            <w:tcBorders>
              <w:top w:val="single" w:color="auto" w:sz="4" w:space="0"/>
              <w:left w:val="single" w:color="auto" w:sz="4" w:space="0"/>
              <w:bottom w:val="single" w:color="auto" w:sz="4" w:space="0"/>
              <w:right w:val="single" w:color="auto" w:sz="4" w:space="0"/>
            </w:tcBorders>
            <w:vAlign w:val="center"/>
          </w:tcPr>
          <w:p w14:paraId="1654089E">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4</w:t>
            </w:r>
          </w:p>
        </w:tc>
        <w:tc>
          <w:tcPr>
            <w:tcW w:w="1134" w:type="dxa"/>
            <w:tcBorders>
              <w:top w:val="single" w:color="auto" w:sz="4" w:space="0"/>
              <w:left w:val="single" w:color="auto" w:sz="4" w:space="0"/>
              <w:bottom w:val="single" w:color="auto" w:sz="4" w:space="0"/>
              <w:right w:val="single" w:color="auto" w:sz="4" w:space="0"/>
            </w:tcBorders>
            <w:vAlign w:val="center"/>
          </w:tcPr>
          <w:p w14:paraId="016AAE0D">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台</w:t>
            </w:r>
          </w:p>
        </w:tc>
        <w:tc>
          <w:tcPr>
            <w:tcW w:w="1843" w:type="dxa"/>
            <w:vMerge w:val="continue"/>
            <w:tcBorders>
              <w:left w:val="single" w:color="auto" w:sz="4" w:space="0"/>
              <w:right w:val="single" w:color="auto" w:sz="4" w:space="0"/>
            </w:tcBorders>
            <w:vAlign w:val="center"/>
          </w:tcPr>
          <w:p w14:paraId="4CEC2671">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731E1BAE">
            <w:pPr>
              <w:tabs>
                <w:tab w:val="left" w:pos="690"/>
              </w:tabs>
              <w:spacing w:line="240" w:lineRule="auto"/>
              <w:ind w:left="-48" w:leftChars="-23" w:right="-50" w:rightChars="-24"/>
              <w:jc w:val="center"/>
              <w:rPr>
                <w:rFonts w:ascii="宋体" w:hAnsi="宋体" w:cs="宋体"/>
                <w:kern w:val="0"/>
                <w:sz w:val="24"/>
              </w:rPr>
            </w:pPr>
          </w:p>
        </w:tc>
      </w:tr>
      <w:tr w14:paraId="435291EB">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005ED4FF">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54</w:t>
            </w:r>
          </w:p>
        </w:tc>
        <w:tc>
          <w:tcPr>
            <w:tcW w:w="2479" w:type="dxa"/>
            <w:tcBorders>
              <w:top w:val="single" w:color="auto" w:sz="4" w:space="0"/>
              <w:left w:val="single" w:color="auto" w:sz="4" w:space="0"/>
              <w:bottom w:val="single" w:color="auto" w:sz="4" w:space="0"/>
              <w:right w:val="single" w:color="auto" w:sz="4" w:space="0"/>
            </w:tcBorders>
            <w:vAlign w:val="center"/>
          </w:tcPr>
          <w:p w14:paraId="67E9EAC0">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NVR录像机</w:t>
            </w:r>
          </w:p>
        </w:tc>
        <w:tc>
          <w:tcPr>
            <w:tcW w:w="992" w:type="dxa"/>
            <w:tcBorders>
              <w:top w:val="single" w:color="auto" w:sz="4" w:space="0"/>
              <w:left w:val="single" w:color="auto" w:sz="4" w:space="0"/>
              <w:bottom w:val="single" w:color="auto" w:sz="4" w:space="0"/>
              <w:right w:val="single" w:color="auto" w:sz="4" w:space="0"/>
            </w:tcBorders>
            <w:vAlign w:val="center"/>
          </w:tcPr>
          <w:p w14:paraId="3B096DD2">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2</w:t>
            </w:r>
          </w:p>
        </w:tc>
        <w:tc>
          <w:tcPr>
            <w:tcW w:w="1134" w:type="dxa"/>
            <w:tcBorders>
              <w:top w:val="single" w:color="auto" w:sz="4" w:space="0"/>
              <w:left w:val="single" w:color="auto" w:sz="4" w:space="0"/>
              <w:bottom w:val="single" w:color="auto" w:sz="4" w:space="0"/>
              <w:right w:val="single" w:color="auto" w:sz="4" w:space="0"/>
            </w:tcBorders>
            <w:vAlign w:val="center"/>
          </w:tcPr>
          <w:p w14:paraId="79BF7818">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台</w:t>
            </w:r>
          </w:p>
        </w:tc>
        <w:tc>
          <w:tcPr>
            <w:tcW w:w="1843" w:type="dxa"/>
            <w:vMerge w:val="continue"/>
            <w:tcBorders>
              <w:left w:val="single" w:color="auto" w:sz="4" w:space="0"/>
              <w:right w:val="single" w:color="auto" w:sz="4" w:space="0"/>
            </w:tcBorders>
            <w:vAlign w:val="center"/>
          </w:tcPr>
          <w:p w14:paraId="06F50CDD">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54CC6B59">
            <w:pPr>
              <w:tabs>
                <w:tab w:val="left" w:pos="690"/>
              </w:tabs>
              <w:spacing w:line="240" w:lineRule="auto"/>
              <w:ind w:left="-48" w:leftChars="-23" w:right="-50" w:rightChars="-24"/>
              <w:jc w:val="center"/>
              <w:rPr>
                <w:rFonts w:ascii="宋体" w:hAnsi="宋体" w:cs="宋体"/>
                <w:kern w:val="0"/>
                <w:sz w:val="24"/>
              </w:rPr>
            </w:pPr>
          </w:p>
        </w:tc>
      </w:tr>
      <w:tr w14:paraId="0820D3D8">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751A764D">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55</w:t>
            </w:r>
          </w:p>
        </w:tc>
        <w:tc>
          <w:tcPr>
            <w:tcW w:w="2479" w:type="dxa"/>
            <w:tcBorders>
              <w:top w:val="single" w:color="auto" w:sz="4" w:space="0"/>
              <w:left w:val="single" w:color="auto" w:sz="4" w:space="0"/>
              <w:bottom w:val="single" w:color="auto" w:sz="4" w:space="0"/>
              <w:right w:val="single" w:color="auto" w:sz="4" w:space="0"/>
            </w:tcBorders>
            <w:vAlign w:val="center"/>
          </w:tcPr>
          <w:p w14:paraId="5F41F609">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监控硬盘</w:t>
            </w:r>
          </w:p>
        </w:tc>
        <w:tc>
          <w:tcPr>
            <w:tcW w:w="992" w:type="dxa"/>
            <w:tcBorders>
              <w:top w:val="single" w:color="auto" w:sz="4" w:space="0"/>
              <w:left w:val="single" w:color="auto" w:sz="4" w:space="0"/>
              <w:bottom w:val="single" w:color="auto" w:sz="4" w:space="0"/>
              <w:right w:val="single" w:color="auto" w:sz="4" w:space="0"/>
            </w:tcBorders>
            <w:vAlign w:val="center"/>
          </w:tcPr>
          <w:p w14:paraId="1AEE501D">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2</w:t>
            </w:r>
          </w:p>
        </w:tc>
        <w:tc>
          <w:tcPr>
            <w:tcW w:w="1134" w:type="dxa"/>
            <w:tcBorders>
              <w:top w:val="single" w:color="auto" w:sz="4" w:space="0"/>
              <w:left w:val="single" w:color="auto" w:sz="4" w:space="0"/>
              <w:bottom w:val="single" w:color="auto" w:sz="4" w:space="0"/>
              <w:right w:val="single" w:color="auto" w:sz="4" w:space="0"/>
            </w:tcBorders>
            <w:vAlign w:val="center"/>
          </w:tcPr>
          <w:p w14:paraId="7303DCC8">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块</w:t>
            </w:r>
          </w:p>
        </w:tc>
        <w:tc>
          <w:tcPr>
            <w:tcW w:w="1843" w:type="dxa"/>
            <w:vMerge w:val="continue"/>
            <w:tcBorders>
              <w:left w:val="single" w:color="auto" w:sz="4" w:space="0"/>
              <w:right w:val="single" w:color="auto" w:sz="4" w:space="0"/>
            </w:tcBorders>
            <w:vAlign w:val="center"/>
          </w:tcPr>
          <w:p w14:paraId="24F7407E">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171A231C">
            <w:pPr>
              <w:tabs>
                <w:tab w:val="left" w:pos="690"/>
              </w:tabs>
              <w:spacing w:line="240" w:lineRule="auto"/>
              <w:ind w:left="-48" w:leftChars="-23" w:right="-50" w:rightChars="-24"/>
              <w:jc w:val="center"/>
              <w:rPr>
                <w:rFonts w:ascii="宋体" w:hAnsi="宋体" w:cs="宋体"/>
                <w:kern w:val="0"/>
                <w:sz w:val="24"/>
              </w:rPr>
            </w:pPr>
          </w:p>
        </w:tc>
      </w:tr>
      <w:tr w14:paraId="64ACAB3E">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69302D80">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56</w:t>
            </w:r>
          </w:p>
        </w:tc>
        <w:tc>
          <w:tcPr>
            <w:tcW w:w="2479" w:type="dxa"/>
            <w:tcBorders>
              <w:top w:val="single" w:color="auto" w:sz="4" w:space="0"/>
              <w:left w:val="single" w:color="auto" w:sz="4" w:space="0"/>
              <w:bottom w:val="single" w:color="auto" w:sz="4" w:space="0"/>
              <w:right w:val="single" w:color="auto" w:sz="4" w:space="0"/>
            </w:tcBorders>
            <w:vAlign w:val="center"/>
          </w:tcPr>
          <w:p w14:paraId="54C2C99C">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监控大屏</w:t>
            </w:r>
          </w:p>
        </w:tc>
        <w:tc>
          <w:tcPr>
            <w:tcW w:w="992" w:type="dxa"/>
            <w:tcBorders>
              <w:top w:val="single" w:color="auto" w:sz="4" w:space="0"/>
              <w:left w:val="single" w:color="auto" w:sz="4" w:space="0"/>
              <w:bottom w:val="single" w:color="auto" w:sz="4" w:space="0"/>
              <w:right w:val="single" w:color="auto" w:sz="4" w:space="0"/>
            </w:tcBorders>
            <w:vAlign w:val="center"/>
          </w:tcPr>
          <w:p w14:paraId="02E986A6">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2</w:t>
            </w:r>
          </w:p>
        </w:tc>
        <w:tc>
          <w:tcPr>
            <w:tcW w:w="1134" w:type="dxa"/>
            <w:tcBorders>
              <w:top w:val="single" w:color="auto" w:sz="4" w:space="0"/>
              <w:left w:val="single" w:color="auto" w:sz="4" w:space="0"/>
              <w:bottom w:val="single" w:color="auto" w:sz="4" w:space="0"/>
              <w:right w:val="single" w:color="auto" w:sz="4" w:space="0"/>
            </w:tcBorders>
            <w:vAlign w:val="center"/>
          </w:tcPr>
          <w:p w14:paraId="60D9ABB8">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块</w:t>
            </w:r>
          </w:p>
        </w:tc>
        <w:tc>
          <w:tcPr>
            <w:tcW w:w="1843" w:type="dxa"/>
            <w:vMerge w:val="continue"/>
            <w:tcBorders>
              <w:left w:val="single" w:color="auto" w:sz="4" w:space="0"/>
              <w:right w:val="single" w:color="auto" w:sz="4" w:space="0"/>
            </w:tcBorders>
            <w:vAlign w:val="center"/>
          </w:tcPr>
          <w:p w14:paraId="656B1230">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7C1F683E">
            <w:pPr>
              <w:tabs>
                <w:tab w:val="left" w:pos="690"/>
              </w:tabs>
              <w:spacing w:line="240" w:lineRule="auto"/>
              <w:ind w:left="-48" w:leftChars="-23" w:right="-50" w:rightChars="-24"/>
              <w:jc w:val="center"/>
              <w:rPr>
                <w:rFonts w:ascii="宋体" w:hAnsi="宋体" w:cs="宋体"/>
                <w:kern w:val="0"/>
                <w:sz w:val="24"/>
              </w:rPr>
            </w:pPr>
          </w:p>
        </w:tc>
      </w:tr>
      <w:tr w14:paraId="3759F435">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00886D6B">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57</w:t>
            </w:r>
          </w:p>
        </w:tc>
        <w:tc>
          <w:tcPr>
            <w:tcW w:w="2479" w:type="dxa"/>
            <w:tcBorders>
              <w:top w:val="single" w:color="auto" w:sz="4" w:space="0"/>
              <w:left w:val="single" w:color="auto" w:sz="4" w:space="0"/>
              <w:bottom w:val="single" w:color="auto" w:sz="4" w:space="0"/>
              <w:right w:val="single" w:color="auto" w:sz="4" w:space="0"/>
            </w:tcBorders>
            <w:vAlign w:val="center"/>
          </w:tcPr>
          <w:p w14:paraId="77D3E449">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视频监控备品备件</w:t>
            </w:r>
          </w:p>
        </w:tc>
        <w:tc>
          <w:tcPr>
            <w:tcW w:w="992" w:type="dxa"/>
            <w:tcBorders>
              <w:top w:val="single" w:color="auto" w:sz="4" w:space="0"/>
              <w:left w:val="single" w:color="auto" w:sz="4" w:space="0"/>
              <w:bottom w:val="single" w:color="auto" w:sz="4" w:space="0"/>
              <w:right w:val="single" w:color="auto" w:sz="4" w:space="0"/>
            </w:tcBorders>
            <w:vAlign w:val="center"/>
          </w:tcPr>
          <w:p w14:paraId="1CAE27FC">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2</w:t>
            </w:r>
          </w:p>
        </w:tc>
        <w:tc>
          <w:tcPr>
            <w:tcW w:w="1134" w:type="dxa"/>
            <w:tcBorders>
              <w:top w:val="single" w:color="auto" w:sz="4" w:space="0"/>
              <w:left w:val="single" w:color="auto" w:sz="4" w:space="0"/>
              <w:bottom w:val="single" w:color="auto" w:sz="4" w:space="0"/>
              <w:right w:val="single" w:color="auto" w:sz="4" w:space="0"/>
            </w:tcBorders>
            <w:vAlign w:val="center"/>
          </w:tcPr>
          <w:p w14:paraId="3344C72B">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套</w:t>
            </w:r>
          </w:p>
        </w:tc>
        <w:tc>
          <w:tcPr>
            <w:tcW w:w="1843" w:type="dxa"/>
            <w:vMerge w:val="continue"/>
            <w:tcBorders>
              <w:left w:val="single" w:color="auto" w:sz="4" w:space="0"/>
              <w:right w:val="single" w:color="auto" w:sz="4" w:space="0"/>
            </w:tcBorders>
            <w:vAlign w:val="center"/>
          </w:tcPr>
          <w:p w14:paraId="128FBCBA">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59C2A16A">
            <w:pPr>
              <w:tabs>
                <w:tab w:val="left" w:pos="690"/>
              </w:tabs>
              <w:spacing w:line="240" w:lineRule="auto"/>
              <w:ind w:left="-48" w:leftChars="-23" w:right="-50" w:rightChars="-24"/>
              <w:jc w:val="center"/>
              <w:rPr>
                <w:rFonts w:ascii="宋体" w:hAnsi="宋体" w:cs="宋体"/>
                <w:kern w:val="0"/>
                <w:sz w:val="24"/>
              </w:rPr>
            </w:pPr>
          </w:p>
        </w:tc>
      </w:tr>
      <w:tr w14:paraId="494C6C73">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763268C6">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58</w:t>
            </w:r>
          </w:p>
        </w:tc>
        <w:tc>
          <w:tcPr>
            <w:tcW w:w="2479" w:type="dxa"/>
            <w:tcBorders>
              <w:top w:val="single" w:color="auto" w:sz="4" w:space="0"/>
              <w:left w:val="single" w:color="auto" w:sz="4" w:space="0"/>
              <w:bottom w:val="single" w:color="auto" w:sz="4" w:space="0"/>
              <w:right w:val="single" w:color="auto" w:sz="4" w:space="0"/>
            </w:tcBorders>
            <w:vAlign w:val="center"/>
          </w:tcPr>
          <w:p w14:paraId="5C79EA94">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线材及安装调试</w:t>
            </w:r>
          </w:p>
        </w:tc>
        <w:tc>
          <w:tcPr>
            <w:tcW w:w="992" w:type="dxa"/>
            <w:tcBorders>
              <w:top w:val="single" w:color="auto" w:sz="4" w:space="0"/>
              <w:left w:val="single" w:color="auto" w:sz="4" w:space="0"/>
              <w:bottom w:val="single" w:color="auto" w:sz="4" w:space="0"/>
              <w:right w:val="single" w:color="auto" w:sz="4" w:space="0"/>
            </w:tcBorders>
            <w:vAlign w:val="center"/>
          </w:tcPr>
          <w:p w14:paraId="25316D8B">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2</w:t>
            </w:r>
          </w:p>
        </w:tc>
        <w:tc>
          <w:tcPr>
            <w:tcW w:w="1134" w:type="dxa"/>
            <w:tcBorders>
              <w:top w:val="single" w:color="auto" w:sz="4" w:space="0"/>
              <w:left w:val="single" w:color="auto" w:sz="4" w:space="0"/>
              <w:bottom w:val="single" w:color="auto" w:sz="4" w:space="0"/>
              <w:right w:val="single" w:color="auto" w:sz="4" w:space="0"/>
            </w:tcBorders>
            <w:vAlign w:val="center"/>
          </w:tcPr>
          <w:p w14:paraId="71AB21F1">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项</w:t>
            </w:r>
          </w:p>
        </w:tc>
        <w:tc>
          <w:tcPr>
            <w:tcW w:w="1843" w:type="dxa"/>
            <w:vMerge w:val="continue"/>
            <w:tcBorders>
              <w:left w:val="single" w:color="auto" w:sz="4" w:space="0"/>
              <w:right w:val="single" w:color="auto" w:sz="4" w:space="0"/>
            </w:tcBorders>
            <w:vAlign w:val="center"/>
          </w:tcPr>
          <w:p w14:paraId="4D32C5CE">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54784783">
            <w:pPr>
              <w:tabs>
                <w:tab w:val="left" w:pos="690"/>
              </w:tabs>
              <w:spacing w:line="240" w:lineRule="auto"/>
              <w:ind w:left="-48" w:leftChars="-23" w:right="-50" w:rightChars="-24"/>
              <w:jc w:val="center"/>
              <w:rPr>
                <w:rFonts w:ascii="宋体" w:hAnsi="宋体" w:cs="宋体"/>
                <w:kern w:val="0"/>
                <w:sz w:val="24"/>
              </w:rPr>
            </w:pPr>
          </w:p>
        </w:tc>
      </w:tr>
      <w:tr w14:paraId="4DBF9DB0">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tcPr>
          <w:p w14:paraId="28965058">
            <w:pPr>
              <w:spacing w:line="240" w:lineRule="auto"/>
              <w:jc w:val="center"/>
              <w:rPr>
                <w:b/>
                <w:sz w:val="28"/>
                <w:szCs w:val="28"/>
              </w:rPr>
            </w:pPr>
            <w:r>
              <w:rPr>
                <w:rFonts w:hint="eastAsia"/>
                <w:b/>
                <w:sz w:val="28"/>
                <w:szCs w:val="28"/>
              </w:rPr>
              <w:t>七</w:t>
            </w:r>
          </w:p>
        </w:tc>
        <w:tc>
          <w:tcPr>
            <w:tcW w:w="4605" w:type="dxa"/>
            <w:gridSpan w:val="3"/>
            <w:tcBorders>
              <w:top w:val="single" w:color="auto" w:sz="4" w:space="0"/>
              <w:left w:val="single" w:color="auto" w:sz="4" w:space="0"/>
              <w:bottom w:val="single" w:color="auto" w:sz="4" w:space="0"/>
              <w:right w:val="single" w:color="auto" w:sz="4" w:space="0"/>
            </w:tcBorders>
          </w:tcPr>
          <w:p w14:paraId="77A1ECDA">
            <w:pPr>
              <w:spacing w:line="240" w:lineRule="auto"/>
              <w:rPr>
                <w:b/>
                <w:sz w:val="28"/>
                <w:szCs w:val="28"/>
              </w:rPr>
            </w:pPr>
            <w:r>
              <w:rPr>
                <w:rFonts w:hint="eastAsia"/>
                <w:b/>
                <w:sz w:val="28"/>
                <w:szCs w:val="28"/>
              </w:rPr>
              <w:t>临床检疫照片翻拍预警技术开发</w:t>
            </w:r>
          </w:p>
        </w:tc>
        <w:tc>
          <w:tcPr>
            <w:tcW w:w="1843" w:type="dxa"/>
            <w:vMerge w:val="continue"/>
            <w:tcBorders>
              <w:left w:val="single" w:color="auto" w:sz="4" w:space="0"/>
              <w:right w:val="single" w:color="auto" w:sz="4" w:space="0"/>
            </w:tcBorders>
          </w:tcPr>
          <w:p w14:paraId="7E1647FD">
            <w:pPr>
              <w:spacing w:line="240" w:lineRule="auto"/>
              <w:rPr>
                <w:b/>
                <w:sz w:val="28"/>
                <w:szCs w:val="28"/>
              </w:rPr>
            </w:pPr>
          </w:p>
        </w:tc>
        <w:tc>
          <w:tcPr>
            <w:tcW w:w="1531" w:type="dxa"/>
            <w:tcBorders>
              <w:top w:val="single" w:color="auto" w:sz="4" w:space="0"/>
              <w:left w:val="single" w:color="auto" w:sz="4" w:space="0"/>
              <w:bottom w:val="single" w:color="auto" w:sz="4" w:space="0"/>
              <w:right w:val="single" w:color="auto" w:sz="4" w:space="0"/>
            </w:tcBorders>
          </w:tcPr>
          <w:p w14:paraId="3DAB0A65">
            <w:pPr>
              <w:spacing w:line="240" w:lineRule="auto"/>
              <w:rPr>
                <w:b/>
                <w:sz w:val="28"/>
                <w:szCs w:val="28"/>
              </w:rPr>
            </w:pPr>
          </w:p>
        </w:tc>
      </w:tr>
      <w:tr w14:paraId="733AD8F5">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20F790A9">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59</w:t>
            </w:r>
          </w:p>
        </w:tc>
        <w:tc>
          <w:tcPr>
            <w:tcW w:w="2479" w:type="dxa"/>
            <w:tcBorders>
              <w:top w:val="single" w:color="auto" w:sz="4" w:space="0"/>
              <w:left w:val="single" w:color="auto" w:sz="4" w:space="0"/>
              <w:bottom w:val="single" w:color="auto" w:sz="4" w:space="0"/>
              <w:right w:val="single" w:color="auto" w:sz="4" w:space="0"/>
            </w:tcBorders>
            <w:vAlign w:val="center"/>
          </w:tcPr>
          <w:p w14:paraId="1B630E30">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AI模型开发</w:t>
            </w:r>
          </w:p>
        </w:tc>
        <w:tc>
          <w:tcPr>
            <w:tcW w:w="992" w:type="dxa"/>
            <w:tcBorders>
              <w:top w:val="single" w:color="auto" w:sz="4" w:space="0"/>
              <w:left w:val="single" w:color="auto" w:sz="4" w:space="0"/>
              <w:bottom w:val="single" w:color="auto" w:sz="4" w:space="0"/>
              <w:right w:val="single" w:color="auto" w:sz="4" w:space="0"/>
            </w:tcBorders>
            <w:vAlign w:val="center"/>
          </w:tcPr>
          <w:p w14:paraId="19713F4E">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1</w:t>
            </w:r>
          </w:p>
        </w:tc>
        <w:tc>
          <w:tcPr>
            <w:tcW w:w="1134" w:type="dxa"/>
            <w:tcBorders>
              <w:top w:val="single" w:color="auto" w:sz="4" w:space="0"/>
              <w:left w:val="single" w:color="auto" w:sz="4" w:space="0"/>
              <w:bottom w:val="single" w:color="auto" w:sz="4" w:space="0"/>
              <w:right w:val="single" w:color="auto" w:sz="4" w:space="0"/>
            </w:tcBorders>
            <w:vAlign w:val="center"/>
          </w:tcPr>
          <w:p w14:paraId="6F54857E">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项</w:t>
            </w:r>
          </w:p>
        </w:tc>
        <w:tc>
          <w:tcPr>
            <w:tcW w:w="1843" w:type="dxa"/>
            <w:vMerge w:val="continue"/>
            <w:tcBorders>
              <w:left w:val="single" w:color="auto" w:sz="4" w:space="0"/>
              <w:right w:val="single" w:color="auto" w:sz="4" w:space="0"/>
            </w:tcBorders>
            <w:vAlign w:val="center"/>
          </w:tcPr>
          <w:p w14:paraId="101E9F8E">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51130E13">
            <w:pPr>
              <w:tabs>
                <w:tab w:val="left" w:pos="690"/>
              </w:tabs>
              <w:spacing w:line="240" w:lineRule="auto"/>
              <w:ind w:left="-48" w:leftChars="-23" w:right="-50" w:rightChars="-24"/>
              <w:jc w:val="center"/>
              <w:rPr>
                <w:rFonts w:ascii="宋体" w:hAnsi="宋体" w:cs="宋体"/>
                <w:kern w:val="0"/>
                <w:sz w:val="24"/>
              </w:rPr>
            </w:pPr>
          </w:p>
        </w:tc>
      </w:tr>
      <w:tr w14:paraId="721192FE">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0A205B45">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60</w:t>
            </w:r>
          </w:p>
        </w:tc>
        <w:tc>
          <w:tcPr>
            <w:tcW w:w="2479" w:type="dxa"/>
            <w:tcBorders>
              <w:top w:val="single" w:color="auto" w:sz="4" w:space="0"/>
              <w:left w:val="single" w:color="auto" w:sz="4" w:space="0"/>
              <w:bottom w:val="single" w:color="auto" w:sz="4" w:space="0"/>
              <w:right w:val="single" w:color="auto" w:sz="4" w:space="0"/>
            </w:tcBorders>
            <w:vAlign w:val="center"/>
          </w:tcPr>
          <w:p w14:paraId="6DD60312">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GPU资源租用</w:t>
            </w:r>
          </w:p>
        </w:tc>
        <w:tc>
          <w:tcPr>
            <w:tcW w:w="992" w:type="dxa"/>
            <w:tcBorders>
              <w:top w:val="single" w:color="auto" w:sz="4" w:space="0"/>
              <w:left w:val="single" w:color="auto" w:sz="4" w:space="0"/>
              <w:bottom w:val="single" w:color="auto" w:sz="4" w:space="0"/>
              <w:right w:val="single" w:color="auto" w:sz="4" w:space="0"/>
            </w:tcBorders>
            <w:vAlign w:val="center"/>
          </w:tcPr>
          <w:p w14:paraId="6F42CFE9">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1</w:t>
            </w:r>
          </w:p>
        </w:tc>
        <w:tc>
          <w:tcPr>
            <w:tcW w:w="1134" w:type="dxa"/>
            <w:tcBorders>
              <w:top w:val="single" w:color="auto" w:sz="4" w:space="0"/>
              <w:left w:val="single" w:color="auto" w:sz="4" w:space="0"/>
              <w:bottom w:val="single" w:color="auto" w:sz="4" w:space="0"/>
              <w:right w:val="single" w:color="auto" w:sz="4" w:space="0"/>
            </w:tcBorders>
            <w:vAlign w:val="center"/>
          </w:tcPr>
          <w:p w14:paraId="0998F0EB">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年</w:t>
            </w:r>
          </w:p>
        </w:tc>
        <w:tc>
          <w:tcPr>
            <w:tcW w:w="1843" w:type="dxa"/>
            <w:vMerge w:val="continue"/>
            <w:tcBorders>
              <w:left w:val="single" w:color="auto" w:sz="4" w:space="0"/>
              <w:right w:val="single" w:color="auto" w:sz="4" w:space="0"/>
            </w:tcBorders>
            <w:vAlign w:val="center"/>
          </w:tcPr>
          <w:p w14:paraId="3C88573A">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64B0651D">
            <w:pPr>
              <w:tabs>
                <w:tab w:val="left" w:pos="690"/>
              </w:tabs>
              <w:spacing w:line="240" w:lineRule="auto"/>
              <w:ind w:left="-48" w:leftChars="-23" w:right="-50" w:rightChars="-24"/>
              <w:jc w:val="center"/>
              <w:rPr>
                <w:rFonts w:ascii="宋体" w:hAnsi="宋体" w:cs="宋体"/>
                <w:kern w:val="0"/>
                <w:sz w:val="24"/>
              </w:rPr>
            </w:pPr>
          </w:p>
        </w:tc>
      </w:tr>
      <w:tr w14:paraId="6D385143">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4AD01073">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61</w:t>
            </w:r>
          </w:p>
        </w:tc>
        <w:tc>
          <w:tcPr>
            <w:tcW w:w="2479" w:type="dxa"/>
            <w:tcBorders>
              <w:top w:val="single" w:color="auto" w:sz="4" w:space="0"/>
              <w:left w:val="single" w:color="auto" w:sz="4" w:space="0"/>
              <w:bottom w:val="single" w:color="auto" w:sz="4" w:space="0"/>
              <w:right w:val="single" w:color="auto" w:sz="4" w:space="0"/>
            </w:tcBorders>
            <w:vAlign w:val="center"/>
          </w:tcPr>
          <w:p w14:paraId="61B22303">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照片收集与整理</w:t>
            </w:r>
          </w:p>
        </w:tc>
        <w:tc>
          <w:tcPr>
            <w:tcW w:w="992" w:type="dxa"/>
            <w:tcBorders>
              <w:top w:val="single" w:color="auto" w:sz="4" w:space="0"/>
              <w:left w:val="single" w:color="auto" w:sz="4" w:space="0"/>
              <w:bottom w:val="single" w:color="auto" w:sz="4" w:space="0"/>
              <w:right w:val="single" w:color="auto" w:sz="4" w:space="0"/>
            </w:tcBorders>
            <w:vAlign w:val="center"/>
          </w:tcPr>
          <w:p w14:paraId="3A39409C">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1</w:t>
            </w:r>
          </w:p>
        </w:tc>
        <w:tc>
          <w:tcPr>
            <w:tcW w:w="1134" w:type="dxa"/>
            <w:tcBorders>
              <w:top w:val="single" w:color="auto" w:sz="4" w:space="0"/>
              <w:left w:val="single" w:color="auto" w:sz="4" w:space="0"/>
              <w:bottom w:val="single" w:color="auto" w:sz="4" w:space="0"/>
              <w:right w:val="single" w:color="auto" w:sz="4" w:space="0"/>
            </w:tcBorders>
            <w:vAlign w:val="center"/>
          </w:tcPr>
          <w:p w14:paraId="59903040">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项</w:t>
            </w:r>
          </w:p>
        </w:tc>
        <w:tc>
          <w:tcPr>
            <w:tcW w:w="1843" w:type="dxa"/>
            <w:vMerge w:val="continue"/>
            <w:tcBorders>
              <w:left w:val="single" w:color="auto" w:sz="4" w:space="0"/>
              <w:right w:val="single" w:color="auto" w:sz="4" w:space="0"/>
            </w:tcBorders>
            <w:vAlign w:val="center"/>
          </w:tcPr>
          <w:p w14:paraId="41687537">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742CFC61">
            <w:pPr>
              <w:tabs>
                <w:tab w:val="left" w:pos="690"/>
              </w:tabs>
              <w:spacing w:line="240" w:lineRule="auto"/>
              <w:ind w:left="-48" w:leftChars="-23" w:right="-50" w:rightChars="-24"/>
              <w:jc w:val="center"/>
              <w:rPr>
                <w:rFonts w:ascii="宋体" w:hAnsi="宋体" w:cs="宋体"/>
                <w:kern w:val="0"/>
                <w:sz w:val="24"/>
              </w:rPr>
            </w:pPr>
          </w:p>
        </w:tc>
      </w:tr>
      <w:tr w14:paraId="59E30F87">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2E71C4DD">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62</w:t>
            </w:r>
          </w:p>
        </w:tc>
        <w:tc>
          <w:tcPr>
            <w:tcW w:w="2479" w:type="dxa"/>
            <w:tcBorders>
              <w:top w:val="single" w:color="auto" w:sz="4" w:space="0"/>
              <w:left w:val="single" w:color="auto" w:sz="4" w:space="0"/>
              <w:bottom w:val="single" w:color="auto" w:sz="4" w:space="0"/>
              <w:right w:val="single" w:color="auto" w:sz="4" w:space="0"/>
            </w:tcBorders>
            <w:vAlign w:val="center"/>
          </w:tcPr>
          <w:p w14:paraId="6B952119">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标记与训练</w:t>
            </w:r>
          </w:p>
        </w:tc>
        <w:tc>
          <w:tcPr>
            <w:tcW w:w="992" w:type="dxa"/>
            <w:tcBorders>
              <w:top w:val="single" w:color="auto" w:sz="4" w:space="0"/>
              <w:left w:val="single" w:color="auto" w:sz="4" w:space="0"/>
              <w:bottom w:val="single" w:color="auto" w:sz="4" w:space="0"/>
              <w:right w:val="single" w:color="auto" w:sz="4" w:space="0"/>
            </w:tcBorders>
            <w:vAlign w:val="center"/>
          </w:tcPr>
          <w:p w14:paraId="47217CD0">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1</w:t>
            </w:r>
          </w:p>
        </w:tc>
        <w:tc>
          <w:tcPr>
            <w:tcW w:w="1134" w:type="dxa"/>
            <w:tcBorders>
              <w:top w:val="single" w:color="auto" w:sz="4" w:space="0"/>
              <w:left w:val="single" w:color="auto" w:sz="4" w:space="0"/>
              <w:bottom w:val="single" w:color="auto" w:sz="4" w:space="0"/>
              <w:right w:val="single" w:color="auto" w:sz="4" w:space="0"/>
            </w:tcBorders>
            <w:vAlign w:val="center"/>
          </w:tcPr>
          <w:p w14:paraId="345CE681">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项</w:t>
            </w:r>
          </w:p>
        </w:tc>
        <w:tc>
          <w:tcPr>
            <w:tcW w:w="1843" w:type="dxa"/>
            <w:vMerge w:val="continue"/>
            <w:tcBorders>
              <w:left w:val="single" w:color="auto" w:sz="4" w:space="0"/>
              <w:right w:val="single" w:color="auto" w:sz="4" w:space="0"/>
            </w:tcBorders>
            <w:vAlign w:val="center"/>
          </w:tcPr>
          <w:p w14:paraId="52AD5621">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620BDEDA">
            <w:pPr>
              <w:tabs>
                <w:tab w:val="left" w:pos="690"/>
              </w:tabs>
              <w:spacing w:line="240" w:lineRule="auto"/>
              <w:ind w:left="-48" w:leftChars="-23" w:right="-50" w:rightChars="-24"/>
              <w:jc w:val="center"/>
              <w:rPr>
                <w:rFonts w:ascii="宋体" w:hAnsi="宋体" w:cs="宋体"/>
                <w:kern w:val="0"/>
                <w:sz w:val="24"/>
              </w:rPr>
            </w:pPr>
          </w:p>
        </w:tc>
      </w:tr>
      <w:tr w14:paraId="2AB78A10">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73B820A4">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63</w:t>
            </w:r>
          </w:p>
        </w:tc>
        <w:tc>
          <w:tcPr>
            <w:tcW w:w="2479" w:type="dxa"/>
            <w:tcBorders>
              <w:top w:val="single" w:color="auto" w:sz="4" w:space="0"/>
              <w:left w:val="single" w:color="auto" w:sz="4" w:space="0"/>
              <w:bottom w:val="single" w:color="auto" w:sz="4" w:space="0"/>
              <w:right w:val="single" w:color="auto" w:sz="4" w:space="0"/>
            </w:tcBorders>
            <w:vAlign w:val="center"/>
          </w:tcPr>
          <w:p w14:paraId="04B0E1F9">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检疫接口开发</w:t>
            </w:r>
          </w:p>
        </w:tc>
        <w:tc>
          <w:tcPr>
            <w:tcW w:w="992" w:type="dxa"/>
            <w:tcBorders>
              <w:top w:val="single" w:color="auto" w:sz="4" w:space="0"/>
              <w:left w:val="single" w:color="auto" w:sz="4" w:space="0"/>
              <w:bottom w:val="single" w:color="auto" w:sz="4" w:space="0"/>
              <w:right w:val="single" w:color="auto" w:sz="4" w:space="0"/>
            </w:tcBorders>
            <w:vAlign w:val="center"/>
          </w:tcPr>
          <w:p w14:paraId="013780DB">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1</w:t>
            </w:r>
          </w:p>
        </w:tc>
        <w:tc>
          <w:tcPr>
            <w:tcW w:w="1134" w:type="dxa"/>
            <w:tcBorders>
              <w:top w:val="single" w:color="auto" w:sz="4" w:space="0"/>
              <w:left w:val="single" w:color="auto" w:sz="4" w:space="0"/>
              <w:bottom w:val="single" w:color="auto" w:sz="4" w:space="0"/>
              <w:right w:val="single" w:color="auto" w:sz="4" w:space="0"/>
            </w:tcBorders>
            <w:vAlign w:val="center"/>
          </w:tcPr>
          <w:p w14:paraId="6168CB70">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项</w:t>
            </w:r>
          </w:p>
        </w:tc>
        <w:tc>
          <w:tcPr>
            <w:tcW w:w="1843" w:type="dxa"/>
            <w:vMerge w:val="continue"/>
            <w:tcBorders>
              <w:left w:val="single" w:color="auto" w:sz="4" w:space="0"/>
              <w:right w:val="single" w:color="auto" w:sz="4" w:space="0"/>
            </w:tcBorders>
            <w:vAlign w:val="center"/>
          </w:tcPr>
          <w:p w14:paraId="4519A100">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66CB94B7">
            <w:pPr>
              <w:tabs>
                <w:tab w:val="left" w:pos="690"/>
              </w:tabs>
              <w:spacing w:line="240" w:lineRule="auto"/>
              <w:ind w:left="-48" w:leftChars="-23" w:right="-50" w:rightChars="-24"/>
              <w:jc w:val="center"/>
              <w:rPr>
                <w:rFonts w:ascii="宋体" w:hAnsi="宋体" w:cs="宋体"/>
                <w:kern w:val="0"/>
                <w:sz w:val="24"/>
              </w:rPr>
            </w:pPr>
          </w:p>
        </w:tc>
      </w:tr>
      <w:tr w14:paraId="31DA4009">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48B84C57">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64</w:t>
            </w:r>
          </w:p>
        </w:tc>
        <w:tc>
          <w:tcPr>
            <w:tcW w:w="2479" w:type="dxa"/>
            <w:tcBorders>
              <w:top w:val="single" w:color="auto" w:sz="4" w:space="0"/>
              <w:left w:val="single" w:color="auto" w:sz="4" w:space="0"/>
              <w:bottom w:val="single" w:color="auto" w:sz="4" w:space="0"/>
              <w:right w:val="single" w:color="auto" w:sz="4" w:space="0"/>
            </w:tcBorders>
            <w:vAlign w:val="center"/>
          </w:tcPr>
          <w:p w14:paraId="02943379">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模型部署与调优</w:t>
            </w:r>
          </w:p>
        </w:tc>
        <w:tc>
          <w:tcPr>
            <w:tcW w:w="992" w:type="dxa"/>
            <w:tcBorders>
              <w:top w:val="single" w:color="auto" w:sz="4" w:space="0"/>
              <w:left w:val="single" w:color="auto" w:sz="4" w:space="0"/>
              <w:bottom w:val="single" w:color="auto" w:sz="4" w:space="0"/>
              <w:right w:val="single" w:color="auto" w:sz="4" w:space="0"/>
            </w:tcBorders>
            <w:vAlign w:val="center"/>
          </w:tcPr>
          <w:p w14:paraId="7FAC6F53">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1</w:t>
            </w:r>
          </w:p>
        </w:tc>
        <w:tc>
          <w:tcPr>
            <w:tcW w:w="1134" w:type="dxa"/>
            <w:tcBorders>
              <w:top w:val="single" w:color="auto" w:sz="4" w:space="0"/>
              <w:left w:val="single" w:color="auto" w:sz="4" w:space="0"/>
              <w:bottom w:val="single" w:color="auto" w:sz="4" w:space="0"/>
              <w:right w:val="single" w:color="auto" w:sz="4" w:space="0"/>
            </w:tcBorders>
            <w:vAlign w:val="center"/>
          </w:tcPr>
          <w:p w14:paraId="78CB8056">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项</w:t>
            </w:r>
          </w:p>
        </w:tc>
        <w:tc>
          <w:tcPr>
            <w:tcW w:w="1843" w:type="dxa"/>
            <w:vMerge w:val="continue"/>
            <w:tcBorders>
              <w:left w:val="single" w:color="auto" w:sz="4" w:space="0"/>
              <w:right w:val="single" w:color="auto" w:sz="4" w:space="0"/>
            </w:tcBorders>
            <w:vAlign w:val="center"/>
          </w:tcPr>
          <w:p w14:paraId="157D9515">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6F5DBBA3">
            <w:pPr>
              <w:tabs>
                <w:tab w:val="left" w:pos="690"/>
              </w:tabs>
              <w:spacing w:line="240" w:lineRule="auto"/>
              <w:ind w:left="-48" w:leftChars="-23" w:right="-50" w:rightChars="-24"/>
              <w:jc w:val="center"/>
              <w:rPr>
                <w:rFonts w:ascii="宋体" w:hAnsi="宋体" w:cs="宋体"/>
                <w:kern w:val="0"/>
                <w:sz w:val="24"/>
              </w:rPr>
            </w:pPr>
          </w:p>
        </w:tc>
      </w:tr>
      <w:tr w14:paraId="089A0F5F">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556714BA">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65</w:t>
            </w:r>
          </w:p>
        </w:tc>
        <w:tc>
          <w:tcPr>
            <w:tcW w:w="2479" w:type="dxa"/>
            <w:tcBorders>
              <w:top w:val="single" w:color="auto" w:sz="4" w:space="0"/>
              <w:left w:val="single" w:color="auto" w:sz="4" w:space="0"/>
              <w:bottom w:val="single" w:color="auto" w:sz="4" w:space="0"/>
              <w:right w:val="single" w:color="auto" w:sz="4" w:space="0"/>
            </w:tcBorders>
            <w:vAlign w:val="center"/>
          </w:tcPr>
          <w:p w14:paraId="678F86A1">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检疫预警开发</w:t>
            </w:r>
          </w:p>
        </w:tc>
        <w:tc>
          <w:tcPr>
            <w:tcW w:w="992" w:type="dxa"/>
            <w:tcBorders>
              <w:top w:val="single" w:color="auto" w:sz="4" w:space="0"/>
              <w:left w:val="single" w:color="auto" w:sz="4" w:space="0"/>
              <w:bottom w:val="single" w:color="auto" w:sz="4" w:space="0"/>
              <w:right w:val="single" w:color="auto" w:sz="4" w:space="0"/>
            </w:tcBorders>
            <w:vAlign w:val="center"/>
          </w:tcPr>
          <w:p w14:paraId="0ED946F5">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1</w:t>
            </w:r>
          </w:p>
        </w:tc>
        <w:tc>
          <w:tcPr>
            <w:tcW w:w="1134" w:type="dxa"/>
            <w:tcBorders>
              <w:top w:val="single" w:color="auto" w:sz="4" w:space="0"/>
              <w:left w:val="single" w:color="auto" w:sz="4" w:space="0"/>
              <w:bottom w:val="single" w:color="auto" w:sz="4" w:space="0"/>
              <w:right w:val="single" w:color="auto" w:sz="4" w:space="0"/>
            </w:tcBorders>
            <w:vAlign w:val="center"/>
          </w:tcPr>
          <w:p w14:paraId="35D19C6E">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项</w:t>
            </w:r>
          </w:p>
        </w:tc>
        <w:tc>
          <w:tcPr>
            <w:tcW w:w="1843" w:type="dxa"/>
            <w:vMerge w:val="continue"/>
            <w:tcBorders>
              <w:left w:val="single" w:color="auto" w:sz="4" w:space="0"/>
              <w:right w:val="single" w:color="auto" w:sz="4" w:space="0"/>
            </w:tcBorders>
            <w:vAlign w:val="center"/>
          </w:tcPr>
          <w:p w14:paraId="1F4EC9D8">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0E243973">
            <w:pPr>
              <w:tabs>
                <w:tab w:val="left" w:pos="690"/>
              </w:tabs>
              <w:spacing w:line="240" w:lineRule="auto"/>
              <w:ind w:left="-48" w:leftChars="-23" w:right="-50" w:rightChars="-24"/>
              <w:jc w:val="center"/>
              <w:rPr>
                <w:rFonts w:ascii="宋体" w:hAnsi="宋体" w:cs="宋体"/>
                <w:kern w:val="0"/>
                <w:sz w:val="24"/>
              </w:rPr>
            </w:pPr>
          </w:p>
        </w:tc>
      </w:tr>
      <w:tr w14:paraId="5859DB5B">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tcPr>
          <w:p w14:paraId="23C89062">
            <w:pPr>
              <w:spacing w:line="240" w:lineRule="auto"/>
              <w:jc w:val="center"/>
              <w:rPr>
                <w:b/>
                <w:sz w:val="28"/>
                <w:szCs w:val="28"/>
              </w:rPr>
            </w:pPr>
            <w:r>
              <w:rPr>
                <w:rFonts w:hint="eastAsia"/>
                <w:b/>
                <w:sz w:val="28"/>
                <w:szCs w:val="28"/>
              </w:rPr>
              <w:t>八</w:t>
            </w:r>
          </w:p>
        </w:tc>
        <w:tc>
          <w:tcPr>
            <w:tcW w:w="4605" w:type="dxa"/>
            <w:gridSpan w:val="3"/>
            <w:tcBorders>
              <w:top w:val="single" w:color="auto" w:sz="4" w:space="0"/>
              <w:left w:val="single" w:color="auto" w:sz="4" w:space="0"/>
              <w:bottom w:val="single" w:color="auto" w:sz="4" w:space="0"/>
              <w:right w:val="single" w:color="auto" w:sz="4" w:space="0"/>
            </w:tcBorders>
          </w:tcPr>
          <w:p w14:paraId="262DC86D">
            <w:pPr>
              <w:spacing w:line="240" w:lineRule="auto"/>
              <w:rPr>
                <w:b/>
                <w:sz w:val="28"/>
                <w:szCs w:val="28"/>
              </w:rPr>
            </w:pPr>
            <w:r>
              <w:rPr>
                <w:rFonts w:hint="eastAsia"/>
                <w:b/>
                <w:sz w:val="28"/>
                <w:szCs w:val="28"/>
              </w:rPr>
              <w:t>项目运维服务</w:t>
            </w:r>
          </w:p>
        </w:tc>
        <w:tc>
          <w:tcPr>
            <w:tcW w:w="1843" w:type="dxa"/>
            <w:vMerge w:val="continue"/>
            <w:tcBorders>
              <w:left w:val="single" w:color="auto" w:sz="4" w:space="0"/>
              <w:right w:val="single" w:color="auto" w:sz="4" w:space="0"/>
            </w:tcBorders>
          </w:tcPr>
          <w:p w14:paraId="203A0981">
            <w:pPr>
              <w:spacing w:line="240" w:lineRule="auto"/>
              <w:rPr>
                <w:b/>
                <w:sz w:val="28"/>
                <w:szCs w:val="28"/>
              </w:rPr>
            </w:pPr>
          </w:p>
        </w:tc>
        <w:tc>
          <w:tcPr>
            <w:tcW w:w="1531" w:type="dxa"/>
            <w:tcBorders>
              <w:top w:val="single" w:color="auto" w:sz="4" w:space="0"/>
              <w:left w:val="single" w:color="auto" w:sz="4" w:space="0"/>
              <w:bottom w:val="single" w:color="auto" w:sz="4" w:space="0"/>
              <w:right w:val="single" w:color="auto" w:sz="4" w:space="0"/>
            </w:tcBorders>
          </w:tcPr>
          <w:p w14:paraId="6E889D23">
            <w:pPr>
              <w:spacing w:line="240" w:lineRule="auto"/>
              <w:rPr>
                <w:b/>
                <w:sz w:val="28"/>
                <w:szCs w:val="28"/>
              </w:rPr>
            </w:pPr>
          </w:p>
        </w:tc>
      </w:tr>
      <w:tr w14:paraId="39061F2F">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062AC8A1">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66</w:t>
            </w:r>
          </w:p>
        </w:tc>
        <w:tc>
          <w:tcPr>
            <w:tcW w:w="2479" w:type="dxa"/>
            <w:tcBorders>
              <w:top w:val="single" w:color="auto" w:sz="4" w:space="0"/>
              <w:left w:val="single" w:color="auto" w:sz="4" w:space="0"/>
              <w:bottom w:val="single" w:color="auto" w:sz="4" w:space="0"/>
              <w:right w:val="single" w:color="auto" w:sz="4" w:space="0"/>
            </w:tcBorders>
            <w:vAlign w:val="center"/>
          </w:tcPr>
          <w:p w14:paraId="1BF53B6A">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网络资源运维</w:t>
            </w:r>
          </w:p>
        </w:tc>
        <w:tc>
          <w:tcPr>
            <w:tcW w:w="992" w:type="dxa"/>
            <w:tcBorders>
              <w:top w:val="single" w:color="auto" w:sz="4" w:space="0"/>
              <w:left w:val="single" w:color="auto" w:sz="4" w:space="0"/>
              <w:bottom w:val="single" w:color="auto" w:sz="4" w:space="0"/>
              <w:right w:val="single" w:color="auto" w:sz="4" w:space="0"/>
            </w:tcBorders>
            <w:vAlign w:val="center"/>
          </w:tcPr>
          <w:p w14:paraId="5667880C">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3</w:t>
            </w:r>
          </w:p>
        </w:tc>
        <w:tc>
          <w:tcPr>
            <w:tcW w:w="1134" w:type="dxa"/>
            <w:tcBorders>
              <w:top w:val="single" w:color="auto" w:sz="4" w:space="0"/>
              <w:left w:val="single" w:color="auto" w:sz="4" w:space="0"/>
              <w:bottom w:val="single" w:color="auto" w:sz="4" w:space="0"/>
              <w:right w:val="single" w:color="auto" w:sz="4" w:space="0"/>
            </w:tcBorders>
            <w:vAlign w:val="center"/>
          </w:tcPr>
          <w:p w14:paraId="2013172D">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8条/年</w:t>
            </w:r>
          </w:p>
        </w:tc>
        <w:tc>
          <w:tcPr>
            <w:tcW w:w="1843" w:type="dxa"/>
            <w:vMerge w:val="continue"/>
            <w:tcBorders>
              <w:left w:val="single" w:color="auto" w:sz="4" w:space="0"/>
              <w:right w:val="single" w:color="auto" w:sz="4" w:space="0"/>
            </w:tcBorders>
            <w:vAlign w:val="center"/>
          </w:tcPr>
          <w:p w14:paraId="75BBAFF0">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06921B17">
            <w:pPr>
              <w:tabs>
                <w:tab w:val="left" w:pos="690"/>
              </w:tabs>
              <w:spacing w:line="240" w:lineRule="auto"/>
              <w:ind w:left="-48" w:leftChars="-23" w:right="-50" w:rightChars="-24"/>
              <w:jc w:val="center"/>
              <w:rPr>
                <w:rFonts w:ascii="宋体" w:hAnsi="宋体" w:cs="宋体"/>
                <w:kern w:val="0"/>
                <w:sz w:val="24"/>
              </w:rPr>
            </w:pPr>
          </w:p>
        </w:tc>
      </w:tr>
      <w:tr w14:paraId="7E1D1A20">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13C5206B">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67</w:t>
            </w:r>
          </w:p>
        </w:tc>
        <w:tc>
          <w:tcPr>
            <w:tcW w:w="2479" w:type="dxa"/>
            <w:tcBorders>
              <w:top w:val="single" w:color="auto" w:sz="4" w:space="0"/>
              <w:left w:val="single" w:color="auto" w:sz="4" w:space="0"/>
              <w:bottom w:val="single" w:color="auto" w:sz="4" w:space="0"/>
              <w:right w:val="single" w:color="auto" w:sz="4" w:space="0"/>
            </w:tcBorders>
            <w:vAlign w:val="center"/>
          </w:tcPr>
          <w:p w14:paraId="734BF048">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算力资源运维</w:t>
            </w:r>
          </w:p>
        </w:tc>
        <w:tc>
          <w:tcPr>
            <w:tcW w:w="992" w:type="dxa"/>
            <w:tcBorders>
              <w:top w:val="single" w:color="auto" w:sz="4" w:space="0"/>
              <w:left w:val="single" w:color="auto" w:sz="4" w:space="0"/>
              <w:bottom w:val="single" w:color="auto" w:sz="4" w:space="0"/>
              <w:right w:val="single" w:color="auto" w:sz="4" w:space="0"/>
            </w:tcBorders>
            <w:vAlign w:val="center"/>
          </w:tcPr>
          <w:p w14:paraId="08C5BE8F">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3</w:t>
            </w:r>
          </w:p>
        </w:tc>
        <w:tc>
          <w:tcPr>
            <w:tcW w:w="1134" w:type="dxa"/>
            <w:tcBorders>
              <w:top w:val="single" w:color="auto" w:sz="4" w:space="0"/>
              <w:left w:val="single" w:color="auto" w:sz="4" w:space="0"/>
              <w:bottom w:val="single" w:color="auto" w:sz="4" w:space="0"/>
              <w:right w:val="single" w:color="auto" w:sz="4" w:space="0"/>
            </w:tcBorders>
            <w:vAlign w:val="center"/>
          </w:tcPr>
          <w:p w14:paraId="3354F7F7">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10路/年</w:t>
            </w:r>
          </w:p>
        </w:tc>
        <w:tc>
          <w:tcPr>
            <w:tcW w:w="1843" w:type="dxa"/>
            <w:vMerge w:val="continue"/>
            <w:tcBorders>
              <w:left w:val="single" w:color="auto" w:sz="4" w:space="0"/>
              <w:right w:val="single" w:color="auto" w:sz="4" w:space="0"/>
            </w:tcBorders>
            <w:vAlign w:val="center"/>
          </w:tcPr>
          <w:p w14:paraId="1B7AC2D3">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2B7629BA">
            <w:pPr>
              <w:tabs>
                <w:tab w:val="left" w:pos="690"/>
              </w:tabs>
              <w:spacing w:line="240" w:lineRule="auto"/>
              <w:ind w:left="-48" w:leftChars="-23" w:right="-50" w:rightChars="-24"/>
              <w:jc w:val="center"/>
              <w:rPr>
                <w:rFonts w:ascii="宋体" w:hAnsi="宋体" w:cs="宋体"/>
                <w:kern w:val="0"/>
                <w:sz w:val="24"/>
              </w:rPr>
            </w:pPr>
          </w:p>
        </w:tc>
      </w:tr>
      <w:tr w14:paraId="56B790C9">
        <w:tblPrEx>
          <w:tblCellMar>
            <w:top w:w="0" w:type="dxa"/>
            <w:left w:w="108" w:type="dxa"/>
            <w:bottom w:w="0" w:type="dxa"/>
            <w:right w:w="108" w:type="dxa"/>
          </w:tblCellMar>
        </w:tblPrEx>
        <w:trPr>
          <w:trHeight w:val="113"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14:paraId="25742819">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68</w:t>
            </w:r>
          </w:p>
        </w:tc>
        <w:tc>
          <w:tcPr>
            <w:tcW w:w="2479" w:type="dxa"/>
            <w:tcBorders>
              <w:top w:val="single" w:color="auto" w:sz="4" w:space="0"/>
              <w:left w:val="single" w:color="auto" w:sz="4" w:space="0"/>
              <w:bottom w:val="single" w:color="auto" w:sz="4" w:space="0"/>
              <w:right w:val="single" w:color="auto" w:sz="4" w:space="0"/>
            </w:tcBorders>
            <w:vAlign w:val="center"/>
          </w:tcPr>
          <w:p w14:paraId="4EDFFC21">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云视频对接</w:t>
            </w:r>
          </w:p>
        </w:tc>
        <w:tc>
          <w:tcPr>
            <w:tcW w:w="992" w:type="dxa"/>
            <w:tcBorders>
              <w:top w:val="single" w:color="auto" w:sz="4" w:space="0"/>
              <w:left w:val="single" w:color="auto" w:sz="4" w:space="0"/>
              <w:bottom w:val="single" w:color="auto" w:sz="4" w:space="0"/>
              <w:right w:val="single" w:color="auto" w:sz="4" w:space="0"/>
            </w:tcBorders>
            <w:vAlign w:val="center"/>
          </w:tcPr>
          <w:p w14:paraId="2685D85D">
            <w:pPr>
              <w:spacing w:line="24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3</w:t>
            </w:r>
          </w:p>
        </w:tc>
        <w:tc>
          <w:tcPr>
            <w:tcW w:w="1134" w:type="dxa"/>
            <w:tcBorders>
              <w:top w:val="single" w:color="auto" w:sz="4" w:space="0"/>
              <w:left w:val="single" w:color="auto" w:sz="4" w:space="0"/>
              <w:bottom w:val="single" w:color="auto" w:sz="4" w:space="0"/>
              <w:right w:val="single" w:color="auto" w:sz="4" w:space="0"/>
            </w:tcBorders>
            <w:vAlign w:val="center"/>
          </w:tcPr>
          <w:p w14:paraId="30C616D1">
            <w:pPr>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20路/年</w:t>
            </w:r>
          </w:p>
        </w:tc>
        <w:tc>
          <w:tcPr>
            <w:tcW w:w="1843" w:type="dxa"/>
            <w:vMerge w:val="continue"/>
            <w:tcBorders>
              <w:left w:val="single" w:color="auto" w:sz="4" w:space="0"/>
              <w:bottom w:val="single" w:color="auto" w:sz="4" w:space="0"/>
              <w:right w:val="single" w:color="auto" w:sz="4" w:space="0"/>
            </w:tcBorders>
            <w:vAlign w:val="center"/>
          </w:tcPr>
          <w:p w14:paraId="158E01F2">
            <w:pPr>
              <w:tabs>
                <w:tab w:val="left" w:pos="690"/>
              </w:tabs>
              <w:spacing w:line="240" w:lineRule="auto"/>
              <w:ind w:left="-48" w:leftChars="-23" w:right="-50" w:rightChars="-24"/>
              <w:jc w:val="center"/>
              <w:rPr>
                <w:rFonts w:ascii="宋体" w:hAnsi="宋体" w:cs="宋体"/>
                <w:kern w:val="0"/>
                <w:sz w:val="24"/>
              </w:rPr>
            </w:pPr>
          </w:p>
        </w:tc>
        <w:tc>
          <w:tcPr>
            <w:tcW w:w="1531" w:type="dxa"/>
            <w:tcBorders>
              <w:top w:val="single" w:color="auto" w:sz="4" w:space="0"/>
              <w:left w:val="single" w:color="auto" w:sz="4" w:space="0"/>
              <w:bottom w:val="single" w:color="auto" w:sz="4" w:space="0"/>
              <w:right w:val="single" w:color="auto" w:sz="4" w:space="0"/>
            </w:tcBorders>
            <w:vAlign w:val="center"/>
          </w:tcPr>
          <w:p w14:paraId="0EC59B20">
            <w:pPr>
              <w:tabs>
                <w:tab w:val="left" w:pos="690"/>
              </w:tabs>
              <w:spacing w:line="240" w:lineRule="auto"/>
              <w:ind w:left="-48" w:leftChars="-23" w:right="-50" w:rightChars="-24"/>
              <w:jc w:val="center"/>
              <w:rPr>
                <w:rFonts w:ascii="宋体" w:hAnsi="宋体" w:cs="宋体"/>
                <w:kern w:val="0"/>
                <w:sz w:val="24"/>
              </w:rPr>
            </w:pPr>
          </w:p>
        </w:tc>
      </w:tr>
    </w:tbl>
    <w:p w14:paraId="735405D6">
      <w:pPr>
        <w:rPr>
          <w:rFonts w:ascii="宋体" w:hAnsi="宋体"/>
          <w:b/>
          <w:sz w:val="28"/>
          <w:szCs w:val="28"/>
        </w:rPr>
      </w:pPr>
      <w:bookmarkStart w:id="2" w:name="_Toc1421485"/>
      <w:bookmarkEnd w:id="2"/>
      <w:bookmarkStart w:id="3" w:name="_Toc124234471"/>
      <w:bookmarkEnd w:id="3"/>
      <w:r>
        <w:rPr>
          <w:rFonts w:hint="eastAsia" w:ascii="宋体" w:hAnsi="宋体"/>
          <w:b/>
          <w:sz w:val="28"/>
          <w:szCs w:val="28"/>
        </w:rPr>
        <w:t>二、项目概述及简介</w:t>
      </w:r>
    </w:p>
    <w:p w14:paraId="6A8CF9D1">
      <w:pPr>
        <w:ind w:firstLine="480" w:firstLineChars="200"/>
        <w:rPr>
          <w:rFonts w:ascii="宋体" w:hAnsi="宋体" w:cs="仿宋_GB2312"/>
          <w:sz w:val="24"/>
        </w:rPr>
      </w:pPr>
      <w:bookmarkStart w:id="4" w:name="_Toc124234472"/>
      <w:bookmarkStart w:id="5" w:name="_Toc1458934"/>
      <w:r>
        <w:rPr>
          <w:rFonts w:hint="eastAsia" w:ascii="宋体" w:hAnsi="宋体" w:cs="仿宋_GB2312"/>
          <w:sz w:val="24"/>
        </w:rPr>
        <w:t>建设武穴市生猪供应链全流程AI智慧监管系统，具体包含1个畜牧综合监管中心、1个洗消中心、2个检疫申报示范点、5个重点路口、2个生猪屠宰企业信息化监管设施。构建武穴市标准化、智能化、可追溯的动物疫病防控体系。</w:t>
      </w:r>
      <w:bookmarkEnd w:id="4"/>
      <w:bookmarkEnd w:id="5"/>
      <w:bookmarkStart w:id="6" w:name="_Toc494721083"/>
      <w:bookmarkEnd w:id="6"/>
      <w:bookmarkStart w:id="7" w:name="_Toc494745300"/>
      <w:bookmarkEnd w:id="7"/>
      <w:bookmarkStart w:id="8" w:name="_Toc1421486"/>
      <w:bookmarkEnd w:id="8"/>
      <w:bookmarkStart w:id="9" w:name="_Toc494664983"/>
      <w:bookmarkEnd w:id="9"/>
      <w:bookmarkStart w:id="10" w:name="_Toc509997287"/>
      <w:bookmarkEnd w:id="10"/>
      <w:bookmarkStart w:id="11" w:name="_Toc494665933"/>
      <w:bookmarkEnd w:id="11"/>
      <w:bookmarkStart w:id="12" w:name="_Toc509992675"/>
      <w:bookmarkEnd w:id="12"/>
      <w:bookmarkStart w:id="13" w:name="_Toc494665536"/>
      <w:bookmarkEnd w:id="13"/>
      <w:bookmarkStart w:id="14" w:name="_Toc494702253"/>
      <w:bookmarkEnd w:id="14"/>
    </w:p>
    <w:p w14:paraId="05E74893">
      <w:pPr>
        <w:rPr>
          <w:rFonts w:ascii="宋体" w:hAnsi="宋体"/>
          <w:b/>
          <w:sz w:val="28"/>
          <w:szCs w:val="28"/>
        </w:rPr>
      </w:pPr>
      <w:r>
        <w:rPr>
          <w:rFonts w:hint="eastAsia" w:ascii="宋体" w:hAnsi="宋体"/>
          <w:b/>
          <w:sz w:val="28"/>
          <w:szCs w:val="28"/>
        </w:rPr>
        <w:t>三、采购项目相关的标准、规范</w:t>
      </w:r>
    </w:p>
    <w:p w14:paraId="6F3F9563">
      <w:pPr>
        <w:ind w:firstLine="480" w:firstLineChars="200"/>
        <w:rPr>
          <w:rFonts w:ascii="宋体" w:hAnsi="宋体"/>
          <w:sz w:val="24"/>
        </w:rPr>
      </w:pPr>
      <w:bookmarkStart w:id="15" w:name="_Toc1458935"/>
      <w:r>
        <w:rPr>
          <w:rFonts w:hint="eastAsia" w:ascii="宋体" w:hAnsi="宋体" w:cs="仿宋_GB2312"/>
          <w:sz w:val="24"/>
          <w:lang w:val="zh-CN"/>
        </w:rPr>
        <w:t>符合国家、地方现行的相关技术标准及规范。</w:t>
      </w:r>
    </w:p>
    <w:bookmarkEnd w:id="15"/>
    <w:p w14:paraId="24BC781B">
      <w:pPr>
        <w:spacing w:line="420" w:lineRule="exact"/>
        <w:jc w:val="left"/>
        <w:rPr>
          <w:rFonts w:hint="eastAsia" w:ascii="宋体" w:hAnsi="宋体"/>
          <w:b/>
          <w:sz w:val="28"/>
          <w:szCs w:val="28"/>
        </w:rPr>
      </w:pPr>
      <w:bookmarkStart w:id="16" w:name="_Toc124234473"/>
      <w:bookmarkEnd w:id="16"/>
      <w:r>
        <w:rPr>
          <w:rFonts w:hint="eastAsia" w:ascii="宋体" w:hAnsi="宋体"/>
          <w:b/>
          <w:sz w:val="28"/>
          <w:szCs w:val="28"/>
        </w:rPr>
        <w:t>四、技术要求</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1223"/>
        <w:gridCol w:w="5136"/>
        <w:gridCol w:w="825"/>
        <w:gridCol w:w="893"/>
      </w:tblGrid>
      <w:tr w14:paraId="6368E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6E9272C1">
            <w:pPr>
              <w:spacing w:line="360" w:lineRule="exact"/>
              <w:jc w:val="center"/>
              <w:rPr>
                <w:rFonts w:hint="eastAsia" w:ascii="宋体" w:hAnsi="宋体" w:cs="宋体"/>
                <w:sz w:val="28"/>
                <w:szCs w:val="24"/>
              </w:rPr>
            </w:pPr>
            <w:r>
              <w:rPr>
                <w:rFonts w:hint="eastAsia" w:ascii="宋体" w:hAnsi="宋体" w:cs="宋体"/>
                <w:sz w:val="28"/>
                <w:szCs w:val="24"/>
              </w:rPr>
              <w:t>序号</w:t>
            </w:r>
          </w:p>
        </w:tc>
        <w:tc>
          <w:tcPr>
            <w:tcW w:w="1223" w:type="dxa"/>
            <w:vAlign w:val="center"/>
          </w:tcPr>
          <w:p w14:paraId="7AE5C269">
            <w:pPr>
              <w:spacing w:line="360" w:lineRule="exact"/>
              <w:jc w:val="center"/>
              <w:rPr>
                <w:rFonts w:hint="eastAsia" w:ascii="宋体" w:hAnsi="宋体" w:cs="宋体"/>
                <w:sz w:val="28"/>
                <w:szCs w:val="24"/>
              </w:rPr>
            </w:pPr>
            <w:r>
              <w:rPr>
                <w:rFonts w:hint="eastAsia" w:ascii="宋体" w:hAnsi="宋体" w:cs="宋体"/>
                <w:sz w:val="28"/>
                <w:szCs w:val="24"/>
              </w:rPr>
              <w:t>产品/服务名称</w:t>
            </w:r>
          </w:p>
        </w:tc>
        <w:tc>
          <w:tcPr>
            <w:tcW w:w="5136" w:type="dxa"/>
            <w:vAlign w:val="center"/>
          </w:tcPr>
          <w:p w14:paraId="5C1D5E69">
            <w:pPr>
              <w:spacing w:line="360" w:lineRule="exact"/>
              <w:jc w:val="center"/>
              <w:rPr>
                <w:rFonts w:hint="eastAsia" w:ascii="宋体" w:hAnsi="宋体" w:cs="宋体"/>
                <w:sz w:val="28"/>
                <w:szCs w:val="24"/>
              </w:rPr>
            </w:pPr>
            <w:r>
              <w:rPr>
                <w:rFonts w:hint="eastAsia" w:ascii="宋体" w:hAnsi="宋体" w:cs="宋体"/>
                <w:sz w:val="28"/>
                <w:szCs w:val="24"/>
              </w:rPr>
              <w:t>规格/技术要求</w:t>
            </w:r>
          </w:p>
        </w:tc>
        <w:tc>
          <w:tcPr>
            <w:tcW w:w="825" w:type="dxa"/>
            <w:vAlign w:val="center"/>
          </w:tcPr>
          <w:p w14:paraId="3CC1DF79">
            <w:pPr>
              <w:spacing w:line="360" w:lineRule="exact"/>
              <w:jc w:val="center"/>
              <w:rPr>
                <w:rFonts w:hint="eastAsia" w:ascii="宋体" w:hAnsi="宋体" w:cs="宋体"/>
                <w:sz w:val="28"/>
                <w:szCs w:val="24"/>
              </w:rPr>
            </w:pPr>
            <w:r>
              <w:rPr>
                <w:rFonts w:hint="eastAsia" w:ascii="宋体" w:hAnsi="宋体" w:cs="宋体"/>
                <w:sz w:val="28"/>
                <w:szCs w:val="24"/>
              </w:rPr>
              <w:t>单位</w:t>
            </w:r>
          </w:p>
        </w:tc>
        <w:tc>
          <w:tcPr>
            <w:tcW w:w="893" w:type="dxa"/>
            <w:vAlign w:val="center"/>
          </w:tcPr>
          <w:p w14:paraId="3DC96E85">
            <w:pPr>
              <w:spacing w:line="360" w:lineRule="exact"/>
              <w:jc w:val="center"/>
              <w:rPr>
                <w:rFonts w:hint="eastAsia" w:ascii="宋体" w:hAnsi="宋体" w:cs="宋体"/>
                <w:sz w:val="28"/>
                <w:szCs w:val="24"/>
              </w:rPr>
            </w:pPr>
            <w:r>
              <w:rPr>
                <w:rFonts w:hint="eastAsia" w:ascii="宋体" w:hAnsi="宋体" w:cs="宋体"/>
                <w:sz w:val="28"/>
                <w:szCs w:val="24"/>
              </w:rPr>
              <w:t>数量</w:t>
            </w:r>
          </w:p>
        </w:tc>
      </w:tr>
      <w:tr w14:paraId="5E3F1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2B127CE4">
            <w:pPr>
              <w:spacing w:line="360" w:lineRule="exact"/>
              <w:jc w:val="center"/>
              <w:rPr>
                <w:rFonts w:hint="eastAsia" w:ascii="宋体" w:hAnsi="宋体" w:cs="宋体"/>
                <w:b/>
                <w:bCs/>
                <w:sz w:val="28"/>
                <w:szCs w:val="24"/>
              </w:rPr>
            </w:pPr>
            <w:r>
              <w:rPr>
                <w:rFonts w:hint="eastAsia" w:ascii="宋体" w:hAnsi="宋体" w:cs="宋体"/>
                <w:b/>
                <w:bCs/>
                <w:sz w:val="28"/>
                <w:szCs w:val="24"/>
              </w:rPr>
              <w:t>一</w:t>
            </w:r>
          </w:p>
        </w:tc>
        <w:tc>
          <w:tcPr>
            <w:tcW w:w="8077" w:type="dxa"/>
            <w:gridSpan w:val="4"/>
            <w:vAlign w:val="center"/>
          </w:tcPr>
          <w:p w14:paraId="7C34B1D9">
            <w:pPr>
              <w:spacing w:line="360" w:lineRule="exact"/>
              <w:jc w:val="left"/>
              <w:rPr>
                <w:rFonts w:hint="eastAsia" w:ascii="宋体" w:hAnsi="宋体" w:cs="宋体"/>
                <w:b/>
                <w:bCs/>
                <w:sz w:val="28"/>
                <w:szCs w:val="24"/>
              </w:rPr>
            </w:pPr>
            <w:r>
              <w:rPr>
                <w:rFonts w:hint="eastAsia" w:ascii="宋体" w:hAnsi="宋体" w:cs="宋体"/>
                <w:b/>
                <w:bCs/>
                <w:sz w:val="28"/>
                <w:szCs w:val="24"/>
              </w:rPr>
              <w:t>检疫申报示范点展示大屏</w:t>
            </w:r>
          </w:p>
        </w:tc>
      </w:tr>
      <w:tr w14:paraId="1ED763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762CC686">
            <w:pPr>
              <w:spacing w:line="360" w:lineRule="exact"/>
              <w:jc w:val="center"/>
              <w:rPr>
                <w:rFonts w:hint="eastAsia" w:ascii="宋体" w:hAnsi="宋体" w:cs="宋体"/>
                <w:sz w:val="24"/>
                <w:szCs w:val="24"/>
              </w:rPr>
            </w:pPr>
            <w:r>
              <w:rPr>
                <w:rFonts w:hint="eastAsia" w:ascii="宋体" w:hAnsi="宋体" w:cs="宋体"/>
                <w:sz w:val="24"/>
                <w:szCs w:val="24"/>
              </w:rPr>
              <w:t>1</w:t>
            </w:r>
          </w:p>
        </w:tc>
        <w:tc>
          <w:tcPr>
            <w:tcW w:w="1223" w:type="dxa"/>
            <w:vAlign w:val="center"/>
          </w:tcPr>
          <w:p w14:paraId="3AF32CFC">
            <w:pPr>
              <w:spacing w:line="360" w:lineRule="exact"/>
              <w:jc w:val="center"/>
              <w:rPr>
                <w:rFonts w:hint="eastAsia" w:ascii="宋体" w:hAnsi="宋体" w:cs="宋体"/>
                <w:sz w:val="24"/>
                <w:szCs w:val="24"/>
              </w:rPr>
            </w:pPr>
            <w:r>
              <w:rPr>
                <w:rFonts w:hint="eastAsia" w:ascii="宋体" w:hAnsi="宋体" w:cs="宋体"/>
                <w:sz w:val="24"/>
                <w:szCs w:val="24"/>
              </w:rPr>
              <w:t>交互式智能液晶展示大屏</w:t>
            </w:r>
          </w:p>
        </w:tc>
        <w:tc>
          <w:tcPr>
            <w:tcW w:w="5136" w:type="dxa"/>
            <w:vAlign w:val="center"/>
          </w:tcPr>
          <w:p w14:paraId="0E53EAF1">
            <w:pPr>
              <w:spacing w:line="360" w:lineRule="exact"/>
              <w:rPr>
                <w:rFonts w:hint="eastAsia" w:ascii="宋体" w:hAnsi="宋体" w:cs="宋体"/>
                <w:sz w:val="24"/>
                <w:szCs w:val="24"/>
              </w:rPr>
            </w:pPr>
            <w:r>
              <w:rPr>
                <w:rFonts w:hint="eastAsia" w:ascii="宋体" w:hAnsi="宋体" w:cs="宋体"/>
                <w:sz w:val="24"/>
                <w:szCs w:val="24"/>
              </w:rPr>
              <w:t>显示参数要求：★尺寸≥98寸LED屏（16：9）：2157.9*1213.35mm，分辨率≥3840(H)*2160(V)。可视角度178：178，亮度≥350cd/m2，对比度≥5000：1，响应时间≤8ms，色域≥72%，扫描频率：4K-60HZ，背光源：DLED，显示输出：HDMI，彩色制式：PAL、NTSC，声音：3维立体声音效、输出功率：2*10W，显示屏保护：4mm全钢化防爆玻璃。触摸参数要求：嵌入方式：内置一体式、非外挂式，感应技术：红外感应识别触摸技术（10点），书写方式：手指、触摸笔或其他直径不小于5mm非透明物体（多点8mm），光标速度：120点/s，定位精度：90%以上触摸区域为±2mm，通讯接口：B型USB公头，触摸分辨率≥32767*32767，不限制触摸次数，免驱动程序，支持20点电脑触摸操作、支持图像放大、缩小、旋转等功能。整机参数要求：★操作系统：支持Android13.0及以上+windows双系统操作，主板处理器：AmlogicT982处理器核Cortex-A55，内存及存储4G(高速DDR4)+32G，输入端口：RJ45*1、HDMI*1、USB3.0*1、USB2.0*1、RS232串□*1、AV*1，输出端口：耳机*1、同轴*1，前置端口：USB*2，HDMI IN,TOUCH USB，工作温度:-10℃~55℃;工作湿度:10%RH~90%RH，功耗≤576W、待机功耗≤0.5W，理论寿命≥50000小时</w:t>
            </w:r>
          </w:p>
        </w:tc>
        <w:tc>
          <w:tcPr>
            <w:tcW w:w="825" w:type="dxa"/>
            <w:vAlign w:val="center"/>
          </w:tcPr>
          <w:p w14:paraId="7404010F">
            <w:pPr>
              <w:spacing w:line="360" w:lineRule="exact"/>
              <w:jc w:val="center"/>
              <w:rPr>
                <w:rFonts w:hint="eastAsia" w:ascii="宋体" w:hAnsi="宋体" w:cs="宋体"/>
                <w:sz w:val="24"/>
                <w:szCs w:val="24"/>
              </w:rPr>
            </w:pPr>
            <w:r>
              <w:rPr>
                <w:rFonts w:hint="eastAsia" w:ascii="宋体" w:hAnsi="宋体" w:cs="宋体"/>
                <w:sz w:val="24"/>
                <w:szCs w:val="24"/>
              </w:rPr>
              <w:t>台</w:t>
            </w:r>
          </w:p>
        </w:tc>
        <w:tc>
          <w:tcPr>
            <w:tcW w:w="893" w:type="dxa"/>
            <w:vAlign w:val="center"/>
          </w:tcPr>
          <w:p w14:paraId="05B07215">
            <w:pPr>
              <w:spacing w:line="360" w:lineRule="exact"/>
              <w:jc w:val="center"/>
              <w:rPr>
                <w:rFonts w:hint="eastAsia" w:ascii="宋体" w:hAnsi="宋体" w:cs="宋体"/>
                <w:sz w:val="24"/>
                <w:szCs w:val="24"/>
              </w:rPr>
            </w:pPr>
            <w:r>
              <w:rPr>
                <w:rFonts w:hint="eastAsia" w:ascii="宋体" w:hAnsi="宋体" w:cs="宋体"/>
                <w:sz w:val="24"/>
                <w:szCs w:val="24"/>
              </w:rPr>
              <w:t>2</w:t>
            </w:r>
          </w:p>
        </w:tc>
      </w:tr>
      <w:tr w14:paraId="1CA66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6012571C">
            <w:pPr>
              <w:spacing w:line="360" w:lineRule="exact"/>
              <w:jc w:val="center"/>
              <w:rPr>
                <w:rFonts w:hint="eastAsia" w:ascii="宋体" w:hAnsi="宋体" w:cs="宋体"/>
                <w:sz w:val="28"/>
                <w:szCs w:val="24"/>
              </w:rPr>
            </w:pPr>
            <w:r>
              <w:rPr>
                <w:rFonts w:hint="eastAsia" w:ascii="宋体" w:hAnsi="宋体" w:cs="宋体"/>
                <w:sz w:val="28"/>
                <w:szCs w:val="24"/>
              </w:rPr>
              <w:t>2</w:t>
            </w:r>
          </w:p>
        </w:tc>
        <w:tc>
          <w:tcPr>
            <w:tcW w:w="1223" w:type="dxa"/>
            <w:vAlign w:val="center"/>
          </w:tcPr>
          <w:p w14:paraId="4BD95E21">
            <w:pPr>
              <w:spacing w:line="360" w:lineRule="exact"/>
              <w:jc w:val="center"/>
              <w:rPr>
                <w:rFonts w:hint="eastAsia" w:ascii="宋体" w:hAnsi="宋体" w:cs="宋体"/>
                <w:sz w:val="24"/>
                <w:szCs w:val="24"/>
              </w:rPr>
            </w:pPr>
            <w:r>
              <w:rPr>
                <w:rFonts w:hint="eastAsia" w:ascii="宋体" w:hAnsi="宋体" w:cs="宋体"/>
                <w:sz w:val="24"/>
                <w:szCs w:val="24"/>
              </w:rPr>
              <w:t>落地移动支架</w:t>
            </w:r>
          </w:p>
        </w:tc>
        <w:tc>
          <w:tcPr>
            <w:tcW w:w="5136" w:type="dxa"/>
            <w:vAlign w:val="center"/>
          </w:tcPr>
          <w:p w14:paraId="3415259C">
            <w:pPr>
              <w:spacing w:line="360" w:lineRule="exact"/>
              <w:rPr>
                <w:rFonts w:hint="eastAsia" w:ascii="宋体" w:hAnsi="宋体" w:cs="宋体"/>
                <w:sz w:val="24"/>
                <w:szCs w:val="24"/>
              </w:rPr>
            </w:pPr>
            <w:r>
              <w:rPr>
                <w:rFonts w:hint="eastAsia" w:ascii="宋体" w:hAnsi="宋体" w:cs="宋体"/>
                <w:sz w:val="24"/>
                <w:szCs w:val="24"/>
              </w:rPr>
              <w:t>材质：SPCC材质，适用尺寸：65-98寸，升降高度：挂架固定高度调节（调节档位1468/1543/1618/1693mm）</w:t>
            </w:r>
          </w:p>
        </w:tc>
        <w:tc>
          <w:tcPr>
            <w:tcW w:w="825" w:type="dxa"/>
            <w:vAlign w:val="center"/>
          </w:tcPr>
          <w:p w14:paraId="0A787E21">
            <w:pPr>
              <w:spacing w:line="360" w:lineRule="exact"/>
              <w:jc w:val="center"/>
              <w:rPr>
                <w:rFonts w:hint="eastAsia" w:ascii="宋体" w:hAnsi="宋体" w:cs="宋体"/>
                <w:sz w:val="24"/>
                <w:szCs w:val="24"/>
              </w:rPr>
            </w:pPr>
            <w:r>
              <w:rPr>
                <w:rFonts w:hint="eastAsia" w:ascii="宋体" w:hAnsi="宋体" w:cs="宋体"/>
                <w:sz w:val="24"/>
                <w:szCs w:val="24"/>
              </w:rPr>
              <w:t>套</w:t>
            </w:r>
          </w:p>
        </w:tc>
        <w:tc>
          <w:tcPr>
            <w:tcW w:w="893" w:type="dxa"/>
            <w:vAlign w:val="center"/>
          </w:tcPr>
          <w:p w14:paraId="0C54372C">
            <w:pPr>
              <w:spacing w:line="360" w:lineRule="exact"/>
              <w:jc w:val="center"/>
              <w:rPr>
                <w:rFonts w:hint="eastAsia" w:ascii="宋体" w:hAnsi="宋体" w:cs="宋体"/>
                <w:sz w:val="24"/>
                <w:szCs w:val="24"/>
              </w:rPr>
            </w:pPr>
            <w:r>
              <w:rPr>
                <w:rFonts w:hint="eastAsia" w:ascii="宋体" w:hAnsi="宋体" w:cs="宋体"/>
                <w:sz w:val="24"/>
                <w:szCs w:val="24"/>
              </w:rPr>
              <w:t>2</w:t>
            </w:r>
          </w:p>
        </w:tc>
      </w:tr>
      <w:tr w14:paraId="6C004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34974632">
            <w:pPr>
              <w:spacing w:line="360" w:lineRule="exact"/>
              <w:jc w:val="center"/>
              <w:rPr>
                <w:rFonts w:hint="eastAsia" w:ascii="宋体" w:hAnsi="宋体" w:cs="宋体"/>
                <w:sz w:val="28"/>
                <w:szCs w:val="24"/>
              </w:rPr>
            </w:pPr>
            <w:r>
              <w:rPr>
                <w:rFonts w:hint="eastAsia" w:ascii="宋体" w:hAnsi="宋体" w:cs="宋体"/>
                <w:sz w:val="28"/>
                <w:szCs w:val="24"/>
              </w:rPr>
              <w:t>3</w:t>
            </w:r>
          </w:p>
        </w:tc>
        <w:tc>
          <w:tcPr>
            <w:tcW w:w="1223" w:type="dxa"/>
            <w:vAlign w:val="center"/>
          </w:tcPr>
          <w:p w14:paraId="4970733E">
            <w:pPr>
              <w:spacing w:line="360" w:lineRule="exact"/>
              <w:jc w:val="center"/>
              <w:rPr>
                <w:rFonts w:hint="eastAsia" w:ascii="宋体" w:hAnsi="宋体" w:cs="宋体"/>
                <w:sz w:val="24"/>
                <w:szCs w:val="24"/>
              </w:rPr>
            </w:pPr>
            <w:r>
              <w:rPr>
                <w:rFonts w:hint="eastAsia" w:ascii="宋体" w:hAnsi="宋体" w:cs="宋体"/>
                <w:sz w:val="24"/>
                <w:szCs w:val="24"/>
              </w:rPr>
              <w:t>大屏备品备件</w:t>
            </w:r>
          </w:p>
        </w:tc>
        <w:tc>
          <w:tcPr>
            <w:tcW w:w="5136" w:type="dxa"/>
            <w:vAlign w:val="center"/>
          </w:tcPr>
          <w:p w14:paraId="32205C2D">
            <w:pPr>
              <w:spacing w:line="360" w:lineRule="exact"/>
              <w:rPr>
                <w:rFonts w:hint="eastAsia" w:ascii="宋体" w:hAnsi="宋体" w:cs="宋体"/>
                <w:sz w:val="24"/>
                <w:szCs w:val="24"/>
              </w:rPr>
            </w:pPr>
            <w:r>
              <w:rPr>
                <w:rFonts w:hint="eastAsia" w:ascii="宋体" w:hAnsi="宋体" w:cs="宋体"/>
                <w:sz w:val="24"/>
                <w:szCs w:val="24"/>
              </w:rPr>
              <w:t>含电源线缆排插、触控笔、HDMI线材等；线缆材质：护层类型PVC、绝缘类型PVC，规格3*1.5平方，特性：防火阻燃耐磨；UPS电源：输入电压190~260V/50~60Hz，输入电流10A，输出规格：10A*6，外壳材质：绝缘塑料一体化设计、带过载保护；HDMI线材：材质PVC，长度≥10米，分辨率：2K/60Hz，带宽≥10Gbps，线径8mm</w:t>
            </w:r>
          </w:p>
        </w:tc>
        <w:tc>
          <w:tcPr>
            <w:tcW w:w="825" w:type="dxa"/>
            <w:vAlign w:val="center"/>
          </w:tcPr>
          <w:p w14:paraId="72F0BB2A">
            <w:pPr>
              <w:spacing w:line="360" w:lineRule="exact"/>
              <w:jc w:val="center"/>
              <w:rPr>
                <w:rFonts w:hint="eastAsia" w:ascii="宋体" w:hAnsi="宋体" w:cs="宋体"/>
                <w:sz w:val="24"/>
                <w:szCs w:val="24"/>
              </w:rPr>
            </w:pPr>
            <w:r>
              <w:rPr>
                <w:rFonts w:hint="eastAsia" w:ascii="宋体" w:hAnsi="宋体" w:cs="宋体"/>
                <w:sz w:val="24"/>
                <w:szCs w:val="24"/>
              </w:rPr>
              <w:t>套</w:t>
            </w:r>
          </w:p>
        </w:tc>
        <w:tc>
          <w:tcPr>
            <w:tcW w:w="893" w:type="dxa"/>
            <w:vAlign w:val="center"/>
          </w:tcPr>
          <w:p w14:paraId="1CDCAB41">
            <w:pPr>
              <w:spacing w:line="360" w:lineRule="exact"/>
              <w:jc w:val="center"/>
              <w:rPr>
                <w:rFonts w:hint="eastAsia" w:ascii="宋体" w:hAnsi="宋体" w:cs="宋体"/>
                <w:sz w:val="24"/>
                <w:szCs w:val="24"/>
              </w:rPr>
            </w:pPr>
            <w:r>
              <w:rPr>
                <w:rFonts w:hint="eastAsia" w:ascii="宋体" w:hAnsi="宋体" w:cs="宋体"/>
                <w:sz w:val="24"/>
                <w:szCs w:val="24"/>
              </w:rPr>
              <w:t>2</w:t>
            </w:r>
          </w:p>
        </w:tc>
      </w:tr>
      <w:tr w14:paraId="19394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48874C2D">
            <w:pPr>
              <w:spacing w:line="360" w:lineRule="exact"/>
              <w:jc w:val="center"/>
              <w:rPr>
                <w:rFonts w:hint="eastAsia" w:ascii="宋体" w:hAnsi="宋体" w:cs="宋体"/>
                <w:b/>
                <w:bCs/>
                <w:sz w:val="28"/>
                <w:szCs w:val="24"/>
              </w:rPr>
            </w:pPr>
            <w:r>
              <w:rPr>
                <w:rFonts w:hint="eastAsia" w:ascii="宋体" w:hAnsi="宋体" w:cs="宋体"/>
                <w:b/>
                <w:bCs/>
                <w:sz w:val="28"/>
                <w:szCs w:val="24"/>
              </w:rPr>
              <w:t>二</w:t>
            </w:r>
          </w:p>
        </w:tc>
        <w:tc>
          <w:tcPr>
            <w:tcW w:w="8077" w:type="dxa"/>
            <w:gridSpan w:val="4"/>
            <w:vAlign w:val="center"/>
          </w:tcPr>
          <w:p w14:paraId="50651613">
            <w:pPr>
              <w:spacing w:line="360" w:lineRule="exact"/>
              <w:jc w:val="left"/>
              <w:rPr>
                <w:rFonts w:ascii="宋体" w:hAnsi="宋体" w:cs="宋体"/>
                <w:b/>
                <w:bCs/>
                <w:sz w:val="28"/>
                <w:szCs w:val="24"/>
              </w:rPr>
            </w:pPr>
            <w:r>
              <w:rPr>
                <w:rFonts w:hint="eastAsia" w:ascii="宋体" w:hAnsi="宋体" w:cs="宋体"/>
                <w:b/>
                <w:bCs/>
                <w:sz w:val="28"/>
                <w:szCs w:val="24"/>
              </w:rPr>
              <w:t>市畜牧综合监管中心建设</w:t>
            </w:r>
          </w:p>
        </w:tc>
      </w:tr>
      <w:tr w14:paraId="0FF39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25A65F36">
            <w:pPr>
              <w:spacing w:line="360" w:lineRule="exact"/>
              <w:jc w:val="center"/>
              <w:rPr>
                <w:rFonts w:ascii="宋体" w:hAnsi="宋体" w:cs="宋体"/>
                <w:b/>
                <w:bCs/>
                <w:sz w:val="24"/>
                <w:szCs w:val="24"/>
              </w:rPr>
            </w:pPr>
            <w:r>
              <w:rPr>
                <w:rFonts w:hint="eastAsia" w:ascii="宋体" w:hAnsi="宋体" w:cs="宋体"/>
                <w:b/>
                <w:bCs/>
                <w:sz w:val="24"/>
                <w:szCs w:val="24"/>
              </w:rPr>
              <w:t>(一)</w:t>
            </w:r>
          </w:p>
        </w:tc>
        <w:tc>
          <w:tcPr>
            <w:tcW w:w="8077" w:type="dxa"/>
            <w:gridSpan w:val="4"/>
            <w:vAlign w:val="center"/>
          </w:tcPr>
          <w:p w14:paraId="0F468A26">
            <w:pPr>
              <w:spacing w:line="360" w:lineRule="exact"/>
              <w:jc w:val="left"/>
              <w:rPr>
                <w:rFonts w:hint="eastAsia" w:ascii="宋体" w:hAnsi="宋体" w:cs="宋体"/>
                <w:b/>
                <w:bCs/>
                <w:sz w:val="24"/>
                <w:szCs w:val="24"/>
              </w:rPr>
            </w:pPr>
            <w:r>
              <w:rPr>
                <w:rFonts w:hint="eastAsia" w:ascii="宋体" w:hAnsi="宋体" w:cs="宋体"/>
                <w:b/>
                <w:bCs/>
                <w:sz w:val="24"/>
                <w:szCs w:val="24"/>
              </w:rPr>
              <w:t>室内会议大屏</w:t>
            </w:r>
          </w:p>
        </w:tc>
      </w:tr>
      <w:tr w14:paraId="1E354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43739BC9">
            <w:pPr>
              <w:spacing w:line="360" w:lineRule="exact"/>
              <w:jc w:val="center"/>
              <w:rPr>
                <w:rFonts w:hint="eastAsia" w:ascii="宋体" w:hAnsi="宋体" w:cs="宋体"/>
                <w:sz w:val="28"/>
                <w:szCs w:val="24"/>
              </w:rPr>
            </w:pPr>
            <w:r>
              <w:rPr>
                <w:rFonts w:hint="eastAsia" w:ascii="宋体" w:hAnsi="宋体" w:cs="宋体"/>
                <w:sz w:val="28"/>
                <w:szCs w:val="24"/>
              </w:rPr>
              <w:t>4</w:t>
            </w:r>
          </w:p>
        </w:tc>
        <w:tc>
          <w:tcPr>
            <w:tcW w:w="1223" w:type="dxa"/>
            <w:vAlign w:val="center"/>
          </w:tcPr>
          <w:p w14:paraId="32D537B7">
            <w:pPr>
              <w:spacing w:line="360" w:lineRule="exact"/>
              <w:jc w:val="center"/>
              <w:rPr>
                <w:rFonts w:hint="eastAsia" w:ascii="宋体" w:hAnsi="宋体" w:cs="宋体"/>
                <w:sz w:val="24"/>
                <w:szCs w:val="24"/>
              </w:rPr>
            </w:pPr>
            <w:r>
              <w:rPr>
                <w:rFonts w:hint="eastAsia" w:ascii="宋体" w:hAnsi="宋体" w:cs="宋体"/>
                <w:sz w:val="24"/>
                <w:szCs w:val="24"/>
              </w:rPr>
              <w:t>高清LED显示屏</w:t>
            </w:r>
          </w:p>
        </w:tc>
        <w:tc>
          <w:tcPr>
            <w:tcW w:w="5136" w:type="dxa"/>
            <w:vAlign w:val="center"/>
          </w:tcPr>
          <w:p w14:paraId="7C7A5AA9">
            <w:pPr>
              <w:spacing w:line="360" w:lineRule="exact"/>
              <w:rPr>
                <w:rFonts w:hint="eastAsia" w:ascii="宋体" w:hAnsi="宋体" w:cs="宋体"/>
                <w:sz w:val="24"/>
                <w:szCs w:val="24"/>
              </w:rPr>
            </w:pPr>
            <w:r>
              <w:rPr>
                <w:rFonts w:hint="eastAsia" w:ascii="宋体" w:hAnsi="宋体" w:cs="宋体"/>
                <w:sz w:val="24"/>
                <w:szCs w:val="24"/>
              </w:rPr>
              <w:t>1.★点间距≤1.26mm，像素密度≥640000点/㎡，亮度≥800cd/m²，采用SMD1010封装技术；</w:t>
            </w:r>
          </w:p>
          <w:p w14:paraId="1959A9DE">
            <w:pPr>
              <w:spacing w:line="360" w:lineRule="exact"/>
              <w:rPr>
                <w:rFonts w:hint="eastAsia" w:ascii="宋体" w:hAnsi="宋体" w:cs="宋体"/>
                <w:sz w:val="24"/>
                <w:szCs w:val="24"/>
              </w:rPr>
            </w:pPr>
            <w:r>
              <w:rPr>
                <w:rFonts w:hint="eastAsia" w:ascii="宋体" w:hAnsi="宋体" w:cs="宋体"/>
                <w:sz w:val="24"/>
                <w:szCs w:val="24"/>
              </w:rPr>
              <w:t>2.视角≥170°/170°（水平视角/垂直），白平衡点标准：x=0.313 y=0.329 ±5%，色温1000K~20000K可调，峰值功耗≤600W/㎡，平均功耗≤160W/㎡；3.显示屏具有隐亮消除功能:无隐亮，全黑场信号下灯管发光；正常工作时显示画面无重影和拖尾现象，无几何失真和非线性失真；4.画面延迟≤500ns，模组机械强度≥30MP，具备SELV电路，静电电压衰减：（±1000V-±100V）≤2s；5.支持实时监控显示屏工作状态、温度，具有过温或故障自动告警功能，支持工作电压、接收卡、发送卡工作状态监控功能；</w:t>
            </w:r>
          </w:p>
          <w:p w14:paraId="7A34D784">
            <w:pPr>
              <w:spacing w:line="360" w:lineRule="exact"/>
              <w:rPr>
                <w:rFonts w:hint="eastAsia" w:ascii="宋体" w:hAnsi="宋体" w:cs="宋体"/>
                <w:sz w:val="24"/>
                <w:szCs w:val="24"/>
              </w:rPr>
            </w:pPr>
            <w:r>
              <w:rPr>
                <w:rFonts w:hint="eastAsia" w:ascii="宋体" w:hAnsi="宋体" w:cs="宋体"/>
                <w:sz w:val="24"/>
                <w:szCs w:val="24"/>
              </w:rPr>
              <w:t>6.像素光强均匀性，LRJ≤10%、LGJ≤10%、LBJ≤10%；7.像素中心距相对偏差等级，符合 SJ/T 11141-2017 标准C级：JX≤5%及以上；★8.水平相对错位等级，符合SJ/T 11141-2017标准C级：CS≤5%及以上；垂直相对错位等级，符合SJ/T 11141-2017标准C级：CC≤5%及以上；</w:t>
            </w:r>
          </w:p>
        </w:tc>
        <w:tc>
          <w:tcPr>
            <w:tcW w:w="825" w:type="dxa"/>
            <w:vAlign w:val="center"/>
          </w:tcPr>
          <w:p w14:paraId="3CBB1E1F">
            <w:pPr>
              <w:spacing w:line="360" w:lineRule="exact"/>
              <w:jc w:val="center"/>
              <w:rPr>
                <w:rFonts w:hint="eastAsia" w:ascii="宋体" w:hAnsi="宋体" w:cs="宋体"/>
                <w:sz w:val="24"/>
                <w:szCs w:val="24"/>
              </w:rPr>
            </w:pPr>
            <w:r>
              <w:rPr>
                <w:rFonts w:hint="eastAsia" w:ascii="宋体" w:hAnsi="宋体" w:cs="宋体"/>
                <w:sz w:val="24"/>
                <w:szCs w:val="24"/>
              </w:rPr>
              <w:t>平米</w:t>
            </w:r>
          </w:p>
        </w:tc>
        <w:tc>
          <w:tcPr>
            <w:tcW w:w="893" w:type="dxa"/>
            <w:vAlign w:val="center"/>
          </w:tcPr>
          <w:p w14:paraId="5520DD2E">
            <w:pPr>
              <w:spacing w:line="360" w:lineRule="exact"/>
              <w:jc w:val="center"/>
              <w:rPr>
                <w:rFonts w:hint="eastAsia" w:ascii="宋体" w:hAnsi="宋体" w:cs="宋体"/>
                <w:sz w:val="24"/>
                <w:szCs w:val="24"/>
              </w:rPr>
            </w:pPr>
            <w:r>
              <w:rPr>
                <w:rFonts w:hint="eastAsia" w:ascii="宋体" w:hAnsi="宋体" w:cs="宋体"/>
                <w:sz w:val="24"/>
                <w:szCs w:val="24"/>
              </w:rPr>
              <w:t>9.32</w:t>
            </w:r>
          </w:p>
        </w:tc>
      </w:tr>
      <w:tr w14:paraId="2A736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66544627">
            <w:pPr>
              <w:spacing w:line="360" w:lineRule="exact"/>
              <w:jc w:val="center"/>
              <w:rPr>
                <w:rFonts w:hint="eastAsia" w:ascii="宋体" w:hAnsi="宋体" w:cs="宋体"/>
                <w:sz w:val="28"/>
                <w:szCs w:val="24"/>
              </w:rPr>
            </w:pPr>
            <w:r>
              <w:rPr>
                <w:rFonts w:hint="eastAsia" w:ascii="宋体" w:hAnsi="宋体" w:cs="宋体"/>
                <w:sz w:val="28"/>
                <w:szCs w:val="24"/>
              </w:rPr>
              <w:t>5</w:t>
            </w:r>
          </w:p>
        </w:tc>
        <w:tc>
          <w:tcPr>
            <w:tcW w:w="1223" w:type="dxa"/>
            <w:vAlign w:val="center"/>
          </w:tcPr>
          <w:p w14:paraId="0792DAB2">
            <w:pPr>
              <w:spacing w:line="360" w:lineRule="exact"/>
              <w:jc w:val="center"/>
              <w:rPr>
                <w:rFonts w:hint="eastAsia" w:ascii="宋体" w:hAnsi="宋体" w:cs="宋体"/>
                <w:sz w:val="24"/>
                <w:szCs w:val="24"/>
              </w:rPr>
            </w:pPr>
            <w:r>
              <w:rPr>
                <w:rFonts w:hint="eastAsia" w:ascii="宋体" w:hAnsi="宋体" w:cs="宋体"/>
                <w:sz w:val="24"/>
                <w:szCs w:val="24"/>
              </w:rPr>
              <w:t>二合一视频处理器</w:t>
            </w:r>
          </w:p>
        </w:tc>
        <w:tc>
          <w:tcPr>
            <w:tcW w:w="5136" w:type="dxa"/>
            <w:vAlign w:val="center"/>
          </w:tcPr>
          <w:p w14:paraId="57C5123D">
            <w:pPr>
              <w:spacing w:line="360" w:lineRule="exact"/>
              <w:rPr>
                <w:rFonts w:hint="eastAsia" w:ascii="宋体" w:hAnsi="宋体" w:cs="宋体"/>
                <w:sz w:val="24"/>
                <w:szCs w:val="24"/>
              </w:rPr>
            </w:pPr>
            <w:r>
              <w:rPr>
                <w:rFonts w:hint="eastAsia" w:ascii="宋体" w:hAnsi="宋体" w:cs="宋体"/>
                <w:sz w:val="24"/>
                <w:szCs w:val="24"/>
              </w:rPr>
              <w:t>1.设备采用插卡式结构，内置数据交换背板，可监测设备温度、电压、风扇在线状态；2.最大交换速率900Gb/s，保障输入输出板卡之间的视频信息交换及分发；3.支持强制风冷循环模式，在环境温度45℃下，可保证设备长期稳定运转；</w:t>
            </w:r>
          </w:p>
          <w:p w14:paraId="637F7004">
            <w:pPr>
              <w:spacing w:line="360" w:lineRule="exact"/>
              <w:rPr>
                <w:rFonts w:hint="eastAsia" w:ascii="宋体" w:hAnsi="宋体" w:cs="宋体"/>
                <w:sz w:val="24"/>
                <w:szCs w:val="24"/>
              </w:rPr>
            </w:pPr>
            <w:r>
              <w:rPr>
                <w:rFonts w:hint="eastAsia" w:ascii="宋体" w:hAnsi="宋体" w:cs="宋体"/>
                <w:sz w:val="24"/>
                <w:szCs w:val="24"/>
              </w:rPr>
              <w:t>4.设备满载常温情况下噪声指标≤45db；5.高量级ESD静电防护性能，满足IEC 61000-4-2标准；高量级雷击浪涌防护性能，满足IEC61000-4-5标准（含视频播放软件）</w:t>
            </w:r>
          </w:p>
        </w:tc>
        <w:tc>
          <w:tcPr>
            <w:tcW w:w="825" w:type="dxa"/>
            <w:vAlign w:val="center"/>
          </w:tcPr>
          <w:p w14:paraId="2586977F">
            <w:pPr>
              <w:spacing w:line="360" w:lineRule="exact"/>
              <w:jc w:val="center"/>
              <w:rPr>
                <w:rFonts w:hint="eastAsia" w:ascii="宋体" w:hAnsi="宋体" w:cs="宋体"/>
                <w:sz w:val="24"/>
                <w:szCs w:val="24"/>
              </w:rPr>
            </w:pPr>
            <w:r>
              <w:rPr>
                <w:rFonts w:hint="eastAsia" w:ascii="宋体" w:hAnsi="宋体" w:cs="宋体"/>
                <w:sz w:val="24"/>
                <w:szCs w:val="24"/>
              </w:rPr>
              <w:t>台</w:t>
            </w:r>
          </w:p>
        </w:tc>
        <w:tc>
          <w:tcPr>
            <w:tcW w:w="893" w:type="dxa"/>
            <w:vAlign w:val="center"/>
          </w:tcPr>
          <w:p w14:paraId="425E4BDC">
            <w:pPr>
              <w:spacing w:line="360" w:lineRule="exact"/>
              <w:jc w:val="center"/>
              <w:rPr>
                <w:rFonts w:hint="eastAsia" w:ascii="宋体" w:hAnsi="宋体" w:cs="宋体"/>
                <w:sz w:val="24"/>
                <w:szCs w:val="24"/>
              </w:rPr>
            </w:pPr>
            <w:r>
              <w:rPr>
                <w:rFonts w:hint="eastAsia" w:ascii="宋体" w:hAnsi="宋体" w:cs="宋体"/>
                <w:sz w:val="24"/>
                <w:szCs w:val="24"/>
              </w:rPr>
              <w:t>1</w:t>
            </w:r>
          </w:p>
        </w:tc>
      </w:tr>
      <w:tr w14:paraId="72EBC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0FDD88D2">
            <w:pPr>
              <w:spacing w:line="360" w:lineRule="exact"/>
              <w:jc w:val="center"/>
              <w:rPr>
                <w:rFonts w:hint="eastAsia" w:ascii="宋体" w:hAnsi="宋体" w:cs="宋体"/>
                <w:sz w:val="28"/>
                <w:szCs w:val="24"/>
              </w:rPr>
            </w:pPr>
            <w:r>
              <w:rPr>
                <w:rFonts w:hint="eastAsia" w:ascii="宋体" w:hAnsi="宋体" w:cs="宋体"/>
                <w:sz w:val="28"/>
                <w:szCs w:val="24"/>
              </w:rPr>
              <w:t>6</w:t>
            </w:r>
          </w:p>
        </w:tc>
        <w:tc>
          <w:tcPr>
            <w:tcW w:w="1223" w:type="dxa"/>
            <w:vAlign w:val="center"/>
          </w:tcPr>
          <w:p w14:paraId="3C68B40D">
            <w:pPr>
              <w:spacing w:line="360" w:lineRule="exact"/>
              <w:jc w:val="center"/>
              <w:rPr>
                <w:rFonts w:hint="eastAsia" w:ascii="宋体" w:hAnsi="宋体" w:cs="宋体"/>
                <w:sz w:val="24"/>
                <w:szCs w:val="24"/>
              </w:rPr>
            </w:pPr>
            <w:r>
              <w:rPr>
                <w:rFonts w:hint="eastAsia" w:ascii="宋体" w:hAnsi="宋体" w:cs="宋体"/>
                <w:sz w:val="24"/>
                <w:szCs w:val="24"/>
              </w:rPr>
              <w:t>视频终端主机</w:t>
            </w:r>
          </w:p>
        </w:tc>
        <w:tc>
          <w:tcPr>
            <w:tcW w:w="5136" w:type="dxa"/>
            <w:vAlign w:val="center"/>
          </w:tcPr>
          <w:p w14:paraId="1888ED12">
            <w:pPr>
              <w:spacing w:line="360" w:lineRule="exact"/>
              <w:rPr>
                <w:rFonts w:hint="eastAsia" w:ascii="宋体" w:hAnsi="宋体" w:cs="宋体"/>
                <w:sz w:val="24"/>
                <w:szCs w:val="24"/>
              </w:rPr>
            </w:pPr>
            <w:r>
              <w:rPr>
                <w:rFonts w:hint="eastAsia" w:ascii="宋体" w:hAnsi="宋体" w:cs="宋体"/>
                <w:sz w:val="24"/>
                <w:szCs w:val="24"/>
              </w:rPr>
              <w:t>设备类型：主机+显示器，处理器：I5及以上、核心数：十核，视频接口：VGA\HDMI,存储：16+1TB SSD及以上;显示器分辨率≥1920*1080，屏幕尺寸≥23寸，一级能效；含鼠标键盘等配件</w:t>
            </w:r>
          </w:p>
        </w:tc>
        <w:tc>
          <w:tcPr>
            <w:tcW w:w="825" w:type="dxa"/>
            <w:vAlign w:val="center"/>
          </w:tcPr>
          <w:p w14:paraId="0A1868E2">
            <w:pPr>
              <w:spacing w:line="360" w:lineRule="exact"/>
              <w:jc w:val="center"/>
              <w:rPr>
                <w:rFonts w:hint="eastAsia" w:ascii="宋体" w:hAnsi="宋体" w:cs="宋体"/>
                <w:sz w:val="24"/>
                <w:szCs w:val="24"/>
              </w:rPr>
            </w:pPr>
            <w:r>
              <w:rPr>
                <w:rFonts w:hint="eastAsia" w:ascii="宋体" w:hAnsi="宋体" w:cs="宋体"/>
                <w:sz w:val="24"/>
                <w:szCs w:val="24"/>
              </w:rPr>
              <w:t>台</w:t>
            </w:r>
          </w:p>
        </w:tc>
        <w:tc>
          <w:tcPr>
            <w:tcW w:w="893" w:type="dxa"/>
            <w:vAlign w:val="center"/>
          </w:tcPr>
          <w:p w14:paraId="1100F556">
            <w:pPr>
              <w:spacing w:line="360" w:lineRule="exact"/>
              <w:jc w:val="center"/>
              <w:rPr>
                <w:rFonts w:hint="eastAsia" w:ascii="宋体" w:hAnsi="宋体" w:cs="宋体"/>
                <w:sz w:val="24"/>
                <w:szCs w:val="24"/>
              </w:rPr>
            </w:pPr>
            <w:r>
              <w:rPr>
                <w:rFonts w:hint="eastAsia" w:ascii="宋体" w:hAnsi="宋体" w:cs="宋体"/>
                <w:sz w:val="24"/>
                <w:szCs w:val="24"/>
              </w:rPr>
              <w:t>1</w:t>
            </w:r>
          </w:p>
        </w:tc>
      </w:tr>
      <w:tr w14:paraId="475F5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67394C61">
            <w:pPr>
              <w:spacing w:line="360" w:lineRule="exact"/>
              <w:jc w:val="center"/>
              <w:rPr>
                <w:rFonts w:hint="eastAsia" w:ascii="宋体" w:hAnsi="宋体" w:cs="宋体"/>
                <w:sz w:val="28"/>
                <w:szCs w:val="24"/>
              </w:rPr>
            </w:pPr>
            <w:r>
              <w:rPr>
                <w:rFonts w:hint="eastAsia" w:ascii="宋体" w:hAnsi="宋体" w:cs="宋体"/>
                <w:sz w:val="28"/>
                <w:szCs w:val="24"/>
              </w:rPr>
              <w:t>7</w:t>
            </w:r>
          </w:p>
        </w:tc>
        <w:tc>
          <w:tcPr>
            <w:tcW w:w="1223" w:type="dxa"/>
            <w:vAlign w:val="center"/>
          </w:tcPr>
          <w:p w14:paraId="508212BF">
            <w:pPr>
              <w:spacing w:line="360" w:lineRule="exact"/>
              <w:jc w:val="center"/>
              <w:rPr>
                <w:rFonts w:hint="eastAsia" w:ascii="宋体" w:hAnsi="宋体" w:cs="宋体"/>
                <w:sz w:val="24"/>
                <w:szCs w:val="24"/>
              </w:rPr>
            </w:pPr>
            <w:r>
              <w:rPr>
                <w:rFonts w:hint="eastAsia" w:ascii="宋体" w:hAnsi="宋体" w:cs="宋体"/>
                <w:sz w:val="24"/>
                <w:szCs w:val="24"/>
              </w:rPr>
              <w:t>接收卡</w:t>
            </w:r>
          </w:p>
        </w:tc>
        <w:tc>
          <w:tcPr>
            <w:tcW w:w="5136" w:type="dxa"/>
            <w:vAlign w:val="center"/>
          </w:tcPr>
          <w:p w14:paraId="22F24D74">
            <w:pPr>
              <w:spacing w:line="360" w:lineRule="exact"/>
              <w:rPr>
                <w:rFonts w:hint="eastAsia" w:ascii="宋体" w:hAnsi="宋体" w:cs="宋体"/>
                <w:sz w:val="24"/>
                <w:szCs w:val="24"/>
              </w:rPr>
            </w:pPr>
            <w:r>
              <w:rPr>
                <w:rFonts w:hint="eastAsia" w:ascii="宋体" w:hAnsi="宋体" w:cs="宋体"/>
                <w:sz w:val="24"/>
                <w:szCs w:val="24"/>
              </w:rPr>
              <w:t>1.单卡采用8个HUB320接口，免接HUB板</w:t>
            </w:r>
            <w:r>
              <w:rPr>
                <w:rFonts w:hint="eastAsia" w:ascii="宋体" w:hAnsi="宋体" w:cs="宋体"/>
                <w:sz w:val="24"/>
                <w:szCs w:val="24"/>
              </w:rPr>
              <w:br w:type="textWrapping"/>
            </w:r>
            <w:r>
              <w:rPr>
                <w:rFonts w:hint="eastAsia" w:ascii="宋体" w:hAnsi="宋体" w:cs="宋体"/>
                <w:sz w:val="24"/>
                <w:szCs w:val="24"/>
              </w:rPr>
              <w:t>2.单卡最大支持32组RGB并行数据</w:t>
            </w:r>
            <w:r>
              <w:rPr>
                <w:rFonts w:hint="eastAsia" w:ascii="宋体" w:hAnsi="宋体" w:cs="宋体"/>
                <w:sz w:val="24"/>
                <w:szCs w:val="24"/>
              </w:rPr>
              <w:br w:type="textWrapping"/>
            </w:r>
            <w:r>
              <w:rPr>
                <w:rFonts w:hint="eastAsia" w:ascii="宋体" w:hAnsi="宋体" w:cs="宋体"/>
                <w:sz w:val="24"/>
                <w:szCs w:val="24"/>
              </w:rPr>
              <w:t>3.单卡带载像素为512*384像素点</w:t>
            </w:r>
          </w:p>
        </w:tc>
        <w:tc>
          <w:tcPr>
            <w:tcW w:w="825" w:type="dxa"/>
            <w:vAlign w:val="center"/>
          </w:tcPr>
          <w:p w14:paraId="0AD9B59F">
            <w:pPr>
              <w:spacing w:line="360" w:lineRule="exact"/>
              <w:jc w:val="center"/>
              <w:rPr>
                <w:rFonts w:hint="eastAsia" w:ascii="宋体" w:hAnsi="宋体" w:cs="宋体"/>
                <w:sz w:val="24"/>
                <w:szCs w:val="24"/>
              </w:rPr>
            </w:pPr>
            <w:r>
              <w:rPr>
                <w:rFonts w:hint="eastAsia" w:ascii="宋体" w:hAnsi="宋体" w:cs="宋体"/>
                <w:sz w:val="24"/>
                <w:szCs w:val="24"/>
              </w:rPr>
              <w:t>张</w:t>
            </w:r>
          </w:p>
        </w:tc>
        <w:tc>
          <w:tcPr>
            <w:tcW w:w="893" w:type="dxa"/>
            <w:vAlign w:val="center"/>
          </w:tcPr>
          <w:p w14:paraId="45A1B5CF">
            <w:pPr>
              <w:spacing w:line="360" w:lineRule="exact"/>
              <w:jc w:val="center"/>
              <w:rPr>
                <w:rFonts w:hint="eastAsia" w:ascii="宋体" w:hAnsi="宋体" w:cs="宋体"/>
                <w:sz w:val="24"/>
                <w:szCs w:val="24"/>
              </w:rPr>
            </w:pPr>
            <w:r>
              <w:rPr>
                <w:rFonts w:hint="eastAsia" w:ascii="宋体" w:hAnsi="宋体" w:cs="宋体"/>
                <w:sz w:val="24"/>
                <w:szCs w:val="24"/>
              </w:rPr>
              <w:t>28</w:t>
            </w:r>
          </w:p>
        </w:tc>
      </w:tr>
      <w:tr w14:paraId="559B6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218D5954">
            <w:pPr>
              <w:spacing w:line="360" w:lineRule="exact"/>
              <w:jc w:val="center"/>
              <w:rPr>
                <w:rFonts w:hint="eastAsia" w:ascii="宋体" w:hAnsi="宋体" w:cs="宋体"/>
                <w:sz w:val="28"/>
                <w:szCs w:val="24"/>
              </w:rPr>
            </w:pPr>
            <w:r>
              <w:rPr>
                <w:rFonts w:hint="eastAsia" w:ascii="宋体" w:hAnsi="宋体" w:cs="宋体"/>
                <w:sz w:val="28"/>
                <w:szCs w:val="24"/>
              </w:rPr>
              <w:t>8</w:t>
            </w:r>
          </w:p>
        </w:tc>
        <w:tc>
          <w:tcPr>
            <w:tcW w:w="1223" w:type="dxa"/>
            <w:vAlign w:val="center"/>
          </w:tcPr>
          <w:p w14:paraId="3D89F9E4">
            <w:pPr>
              <w:spacing w:line="360" w:lineRule="exact"/>
              <w:jc w:val="center"/>
              <w:rPr>
                <w:rFonts w:hint="eastAsia" w:ascii="宋体" w:hAnsi="宋体" w:cs="宋体"/>
                <w:sz w:val="24"/>
                <w:szCs w:val="24"/>
              </w:rPr>
            </w:pPr>
            <w:r>
              <w:rPr>
                <w:rFonts w:hint="eastAsia" w:ascii="宋体" w:hAnsi="宋体" w:cs="宋体"/>
                <w:sz w:val="24"/>
                <w:szCs w:val="24"/>
              </w:rPr>
              <w:t>电源及配电系统</w:t>
            </w:r>
          </w:p>
        </w:tc>
        <w:tc>
          <w:tcPr>
            <w:tcW w:w="5136" w:type="dxa"/>
            <w:vAlign w:val="center"/>
          </w:tcPr>
          <w:p w14:paraId="7DAE4311">
            <w:pPr>
              <w:spacing w:line="360" w:lineRule="exact"/>
              <w:rPr>
                <w:rFonts w:hint="eastAsia" w:ascii="宋体" w:hAnsi="宋体" w:cs="宋体"/>
                <w:sz w:val="24"/>
                <w:szCs w:val="24"/>
              </w:rPr>
            </w:pPr>
            <w:r>
              <w:rPr>
                <w:rFonts w:hint="eastAsia" w:ascii="宋体" w:hAnsi="宋体" w:cs="宋体"/>
                <w:sz w:val="24"/>
                <w:szCs w:val="24"/>
              </w:rPr>
              <w:t>电源：直流电压4.5V，额定电流40A，电流范围0~40A，额定功率180W，纹波与噪声150mVp-p，电压调节范围±5%，电压精度±  1.0%，线性调整率±0.5%，负载调整率±2%， 输入电压范围 200~240VAC，频率范围47~63HZ，功率因数 (Typ) PF≥0.5，效率(Typ) ≥86%，浪涌电流(Typ) 60A/230VAC， 泄漏电流 &lt;1mA/230VAC 保护过负载 110~150% rated，短路输出端短路后电源保护，消除短 路后可自动恢复输出；控制方式： 手动+时控+选控三位一体，手动状态：一键启 停，分步上电、断电， 时控状态：设置 4 组控 制时间段，控控制：多功能卡、干接点， 空调控制：单独温度设定控制，级联控制：自动级 联控制，保护内容：零线电缆高温保护、高温 断电保护、短路保护</w:t>
            </w:r>
          </w:p>
        </w:tc>
        <w:tc>
          <w:tcPr>
            <w:tcW w:w="825" w:type="dxa"/>
            <w:vAlign w:val="center"/>
          </w:tcPr>
          <w:p w14:paraId="41EF9112">
            <w:pPr>
              <w:spacing w:line="360" w:lineRule="exact"/>
              <w:jc w:val="center"/>
              <w:rPr>
                <w:rFonts w:hint="eastAsia" w:ascii="宋体" w:hAnsi="宋体" w:cs="宋体"/>
                <w:sz w:val="24"/>
                <w:szCs w:val="24"/>
              </w:rPr>
            </w:pPr>
            <w:r>
              <w:rPr>
                <w:rFonts w:hint="eastAsia" w:ascii="宋体" w:hAnsi="宋体" w:cs="宋体"/>
                <w:sz w:val="24"/>
                <w:szCs w:val="24"/>
              </w:rPr>
              <w:t>台</w:t>
            </w:r>
          </w:p>
        </w:tc>
        <w:tc>
          <w:tcPr>
            <w:tcW w:w="893" w:type="dxa"/>
            <w:vAlign w:val="center"/>
          </w:tcPr>
          <w:p w14:paraId="781B6FA2">
            <w:pPr>
              <w:spacing w:line="360" w:lineRule="exact"/>
              <w:jc w:val="center"/>
              <w:rPr>
                <w:rFonts w:hint="eastAsia" w:ascii="宋体" w:hAnsi="宋体" w:cs="宋体"/>
                <w:sz w:val="24"/>
                <w:szCs w:val="24"/>
              </w:rPr>
            </w:pPr>
            <w:r>
              <w:rPr>
                <w:rFonts w:hint="eastAsia" w:ascii="宋体" w:hAnsi="宋体" w:cs="宋体"/>
                <w:sz w:val="24"/>
                <w:szCs w:val="24"/>
              </w:rPr>
              <w:t>46</w:t>
            </w:r>
          </w:p>
        </w:tc>
      </w:tr>
      <w:tr w14:paraId="79E97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683EA429">
            <w:pPr>
              <w:spacing w:line="360" w:lineRule="exact"/>
              <w:jc w:val="center"/>
              <w:rPr>
                <w:rFonts w:hint="eastAsia" w:ascii="宋体" w:hAnsi="宋体" w:cs="宋体"/>
                <w:sz w:val="28"/>
                <w:szCs w:val="24"/>
              </w:rPr>
            </w:pPr>
            <w:r>
              <w:rPr>
                <w:rFonts w:hint="eastAsia" w:ascii="宋体" w:hAnsi="宋体" w:cs="宋体"/>
                <w:sz w:val="28"/>
                <w:szCs w:val="24"/>
              </w:rPr>
              <w:t>9</w:t>
            </w:r>
          </w:p>
        </w:tc>
        <w:tc>
          <w:tcPr>
            <w:tcW w:w="1223" w:type="dxa"/>
            <w:vAlign w:val="center"/>
          </w:tcPr>
          <w:p w14:paraId="12D0A853">
            <w:pPr>
              <w:spacing w:line="360" w:lineRule="exact"/>
              <w:jc w:val="center"/>
              <w:rPr>
                <w:rFonts w:hint="eastAsia" w:ascii="宋体" w:hAnsi="宋体" w:cs="宋体"/>
                <w:sz w:val="24"/>
                <w:szCs w:val="24"/>
              </w:rPr>
            </w:pPr>
            <w:r>
              <w:rPr>
                <w:rFonts w:hint="eastAsia" w:ascii="宋体" w:hAnsi="宋体" w:cs="宋体"/>
                <w:sz w:val="24"/>
                <w:szCs w:val="24"/>
              </w:rPr>
              <w:t>屏体结构</w:t>
            </w:r>
          </w:p>
        </w:tc>
        <w:tc>
          <w:tcPr>
            <w:tcW w:w="5136" w:type="dxa"/>
            <w:vAlign w:val="center"/>
          </w:tcPr>
          <w:p w14:paraId="09F0561B">
            <w:pPr>
              <w:spacing w:line="360" w:lineRule="exact"/>
              <w:rPr>
                <w:rFonts w:hint="eastAsia" w:ascii="宋体" w:hAnsi="宋体" w:cs="宋体"/>
                <w:sz w:val="24"/>
                <w:szCs w:val="24"/>
              </w:rPr>
            </w:pPr>
            <w:r>
              <w:rPr>
                <w:rFonts w:hint="eastAsia" w:ascii="宋体" w:hAnsi="宋体" w:cs="宋体"/>
                <w:sz w:val="24"/>
                <w:szCs w:val="24"/>
              </w:rPr>
              <w:t>1.根据现场定制；2.采用优质钢材，焊接牢固，焊点饱满、光滑；3.钢结构焊接处需涂上防腐和防火涂料，防止生锈等现象</w:t>
            </w:r>
          </w:p>
        </w:tc>
        <w:tc>
          <w:tcPr>
            <w:tcW w:w="825" w:type="dxa"/>
            <w:vAlign w:val="center"/>
          </w:tcPr>
          <w:p w14:paraId="37D52549">
            <w:pPr>
              <w:spacing w:line="360" w:lineRule="exact"/>
              <w:jc w:val="center"/>
              <w:rPr>
                <w:rFonts w:hint="eastAsia" w:ascii="宋体" w:hAnsi="宋体" w:cs="宋体"/>
                <w:sz w:val="24"/>
                <w:szCs w:val="24"/>
              </w:rPr>
            </w:pPr>
            <w:r>
              <w:rPr>
                <w:rFonts w:hint="eastAsia" w:ascii="宋体" w:hAnsi="宋体" w:cs="宋体"/>
                <w:sz w:val="24"/>
                <w:szCs w:val="24"/>
              </w:rPr>
              <w:t>平米</w:t>
            </w:r>
          </w:p>
        </w:tc>
        <w:tc>
          <w:tcPr>
            <w:tcW w:w="893" w:type="dxa"/>
            <w:vAlign w:val="center"/>
          </w:tcPr>
          <w:p w14:paraId="4017BBA4">
            <w:pPr>
              <w:spacing w:line="360" w:lineRule="exact"/>
              <w:jc w:val="center"/>
              <w:rPr>
                <w:rFonts w:hint="eastAsia" w:ascii="宋体" w:hAnsi="宋体" w:cs="宋体"/>
                <w:sz w:val="24"/>
                <w:szCs w:val="24"/>
              </w:rPr>
            </w:pPr>
            <w:r>
              <w:rPr>
                <w:rFonts w:hint="eastAsia" w:ascii="宋体" w:hAnsi="宋体" w:cs="宋体"/>
                <w:sz w:val="24"/>
                <w:szCs w:val="24"/>
              </w:rPr>
              <w:t>9.32</w:t>
            </w:r>
          </w:p>
        </w:tc>
      </w:tr>
      <w:tr w14:paraId="05F47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15D1A38E">
            <w:pPr>
              <w:spacing w:line="360" w:lineRule="exact"/>
              <w:jc w:val="center"/>
              <w:rPr>
                <w:rFonts w:ascii="宋体" w:hAnsi="宋体" w:cs="宋体"/>
                <w:sz w:val="28"/>
                <w:szCs w:val="24"/>
              </w:rPr>
            </w:pPr>
            <w:r>
              <w:rPr>
                <w:rFonts w:hint="eastAsia" w:ascii="宋体" w:hAnsi="宋体" w:cs="宋体"/>
                <w:sz w:val="28"/>
                <w:szCs w:val="24"/>
              </w:rPr>
              <w:t>10</w:t>
            </w:r>
          </w:p>
        </w:tc>
        <w:tc>
          <w:tcPr>
            <w:tcW w:w="1223" w:type="dxa"/>
            <w:vAlign w:val="center"/>
          </w:tcPr>
          <w:p w14:paraId="69A22D97">
            <w:pPr>
              <w:spacing w:line="360" w:lineRule="exact"/>
              <w:jc w:val="center"/>
              <w:rPr>
                <w:rFonts w:hint="eastAsia" w:ascii="宋体" w:hAnsi="宋体" w:cs="宋体"/>
                <w:sz w:val="24"/>
                <w:szCs w:val="24"/>
              </w:rPr>
            </w:pPr>
            <w:r>
              <w:rPr>
                <w:rFonts w:hint="eastAsia" w:ascii="宋体" w:hAnsi="宋体" w:cs="宋体"/>
                <w:sz w:val="24"/>
                <w:szCs w:val="24"/>
              </w:rPr>
              <w:t>线材线缆及耗材</w:t>
            </w:r>
          </w:p>
        </w:tc>
        <w:tc>
          <w:tcPr>
            <w:tcW w:w="5136" w:type="dxa"/>
            <w:vAlign w:val="center"/>
          </w:tcPr>
          <w:p w14:paraId="5AA1D25D">
            <w:pPr>
              <w:spacing w:line="360" w:lineRule="exact"/>
              <w:rPr>
                <w:rFonts w:hint="eastAsia" w:ascii="宋体" w:hAnsi="宋体" w:cs="宋体"/>
                <w:sz w:val="24"/>
                <w:szCs w:val="24"/>
              </w:rPr>
            </w:pPr>
            <w:r>
              <w:rPr>
                <w:rFonts w:hint="eastAsia" w:ascii="宋体" w:hAnsi="宋体" w:cs="宋体"/>
                <w:sz w:val="24"/>
                <w:szCs w:val="24"/>
              </w:rPr>
              <w:t>HDMI线材材质：PVC，长度≥10米，分辨率：2K/60Hz，带宽≥10Gbps，线径8mm；</w:t>
            </w:r>
          </w:p>
          <w:p w14:paraId="3890251A">
            <w:pPr>
              <w:spacing w:line="360" w:lineRule="exact"/>
              <w:rPr>
                <w:rFonts w:hint="eastAsia" w:ascii="宋体" w:hAnsi="宋体" w:cs="宋体"/>
                <w:sz w:val="24"/>
                <w:szCs w:val="24"/>
              </w:rPr>
            </w:pPr>
            <w:r>
              <w:rPr>
                <w:rFonts w:hint="eastAsia" w:ascii="宋体" w:hAnsi="宋体" w:cs="宋体"/>
                <w:sz w:val="24"/>
                <w:szCs w:val="24"/>
              </w:rPr>
              <w:t>电源线：护层类型PVC、绝缘类型PVC，规格3*1.5m㎡，特性：防火阻燃耐磨；网线：国标六类工程版网线，含备用线；其他耗材：全套磁铁、卡槽、膨胀螺丝、脚钉等安装耗材</w:t>
            </w:r>
          </w:p>
        </w:tc>
        <w:tc>
          <w:tcPr>
            <w:tcW w:w="825" w:type="dxa"/>
            <w:vAlign w:val="center"/>
          </w:tcPr>
          <w:p w14:paraId="6F26BE2B">
            <w:pPr>
              <w:spacing w:line="360" w:lineRule="exact"/>
              <w:jc w:val="center"/>
              <w:rPr>
                <w:rFonts w:hint="eastAsia" w:ascii="宋体" w:hAnsi="宋体" w:cs="宋体"/>
                <w:sz w:val="24"/>
                <w:szCs w:val="24"/>
              </w:rPr>
            </w:pPr>
            <w:r>
              <w:rPr>
                <w:rFonts w:hint="eastAsia" w:ascii="宋体" w:hAnsi="宋体" w:cs="宋体"/>
                <w:sz w:val="24"/>
                <w:szCs w:val="24"/>
              </w:rPr>
              <w:t>套</w:t>
            </w:r>
          </w:p>
        </w:tc>
        <w:tc>
          <w:tcPr>
            <w:tcW w:w="893" w:type="dxa"/>
            <w:vAlign w:val="center"/>
          </w:tcPr>
          <w:p w14:paraId="59127A38">
            <w:pPr>
              <w:spacing w:line="360" w:lineRule="exact"/>
              <w:jc w:val="center"/>
              <w:rPr>
                <w:rFonts w:hint="eastAsia" w:ascii="宋体" w:hAnsi="宋体" w:cs="宋体"/>
                <w:sz w:val="24"/>
                <w:szCs w:val="24"/>
              </w:rPr>
            </w:pPr>
            <w:r>
              <w:rPr>
                <w:rFonts w:hint="eastAsia" w:ascii="宋体" w:hAnsi="宋体" w:cs="宋体"/>
                <w:sz w:val="24"/>
                <w:szCs w:val="24"/>
              </w:rPr>
              <w:t>1</w:t>
            </w:r>
          </w:p>
        </w:tc>
      </w:tr>
      <w:tr w14:paraId="38DA1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745CAA9D">
            <w:pPr>
              <w:spacing w:line="360" w:lineRule="exact"/>
              <w:jc w:val="center"/>
              <w:rPr>
                <w:rFonts w:ascii="宋体" w:hAnsi="宋体" w:cs="宋体"/>
                <w:sz w:val="28"/>
                <w:szCs w:val="24"/>
              </w:rPr>
            </w:pPr>
            <w:r>
              <w:rPr>
                <w:rFonts w:hint="eastAsia" w:ascii="宋体" w:hAnsi="宋体" w:cs="宋体"/>
                <w:sz w:val="28"/>
                <w:szCs w:val="24"/>
              </w:rPr>
              <w:t>11</w:t>
            </w:r>
          </w:p>
        </w:tc>
        <w:tc>
          <w:tcPr>
            <w:tcW w:w="1223" w:type="dxa"/>
            <w:vAlign w:val="center"/>
          </w:tcPr>
          <w:p w14:paraId="681F8036">
            <w:pPr>
              <w:spacing w:line="360" w:lineRule="exact"/>
              <w:jc w:val="center"/>
              <w:rPr>
                <w:rFonts w:hint="eastAsia" w:ascii="宋体" w:hAnsi="宋体" w:cs="宋体"/>
                <w:sz w:val="24"/>
                <w:szCs w:val="24"/>
              </w:rPr>
            </w:pPr>
            <w:r>
              <w:rPr>
                <w:rFonts w:hint="eastAsia" w:ascii="宋体" w:hAnsi="宋体" w:cs="宋体"/>
                <w:sz w:val="24"/>
                <w:szCs w:val="24"/>
              </w:rPr>
              <w:t>机柜</w:t>
            </w:r>
          </w:p>
        </w:tc>
        <w:tc>
          <w:tcPr>
            <w:tcW w:w="5136" w:type="dxa"/>
            <w:vAlign w:val="center"/>
          </w:tcPr>
          <w:p w14:paraId="5E19213E">
            <w:pPr>
              <w:spacing w:line="360" w:lineRule="exact"/>
              <w:rPr>
                <w:rFonts w:hint="eastAsia" w:ascii="宋体" w:hAnsi="宋体" w:cs="宋体"/>
                <w:sz w:val="24"/>
                <w:szCs w:val="24"/>
              </w:rPr>
            </w:pPr>
            <w:r>
              <w:rPr>
                <w:rFonts w:hint="eastAsia" w:ascii="宋体" w:hAnsi="宋体" w:cs="宋体"/>
                <w:sz w:val="24"/>
                <w:szCs w:val="24"/>
              </w:rPr>
              <w:t>机柜净空间≥450*550*400mm；材质：201不锈钢；进线口数量≥2；厚度≥0.5mm</w:t>
            </w:r>
          </w:p>
        </w:tc>
        <w:tc>
          <w:tcPr>
            <w:tcW w:w="825" w:type="dxa"/>
            <w:vAlign w:val="center"/>
          </w:tcPr>
          <w:p w14:paraId="65BB535B">
            <w:pPr>
              <w:spacing w:line="360" w:lineRule="exact"/>
              <w:jc w:val="center"/>
              <w:rPr>
                <w:rFonts w:hint="eastAsia" w:ascii="宋体" w:hAnsi="宋体" w:cs="宋体"/>
                <w:sz w:val="24"/>
                <w:szCs w:val="24"/>
              </w:rPr>
            </w:pPr>
            <w:r>
              <w:rPr>
                <w:rFonts w:hint="eastAsia" w:ascii="宋体" w:hAnsi="宋体" w:cs="宋体"/>
                <w:sz w:val="24"/>
                <w:szCs w:val="24"/>
              </w:rPr>
              <w:t>套</w:t>
            </w:r>
          </w:p>
        </w:tc>
        <w:tc>
          <w:tcPr>
            <w:tcW w:w="893" w:type="dxa"/>
            <w:vAlign w:val="center"/>
          </w:tcPr>
          <w:p w14:paraId="4FD946EA">
            <w:pPr>
              <w:spacing w:line="360" w:lineRule="exact"/>
              <w:jc w:val="center"/>
              <w:rPr>
                <w:rFonts w:hint="eastAsia" w:ascii="宋体" w:hAnsi="宋体" w:cs="宋体"/>
                <w:sz w:val="24"/>
                <w:szCs w:val="24"/>
              </w:rPr>
            </w:pPr>
            <w:r>
              <w:rPr>
                <w:rFonts w:hint="eastAsia" w:ascii="宋体" w:hAnsi="宋体" w:cs="宋体"/>
                <w:sz w:val="24"/>
                <w:szCs w:val="24"/>
              </w:rPr>
              <w:t>1</w:t>
            </w:r>
          </w:p>
        </w:tc>
      </w:tr>
      <w:tr w14:paraId="0A80C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74B07659">
            <w:pPr>
              <w:spacing w:line="360" w:lineRule="exact"/>
              <w:jc w:val="center"/>
              <w:rPr>
                <w:rFonts w:ascii="宋体" w:hAnsi="宋体" w:cs="宋体"/>
                <w:sz w:val="28"/>
                <w:szCs w:val="24"/>
              </w:rPr>
            </w:pPr>
            <w:r>
              <w:rPr>
                <w:rFonts w:hint="eastAsia" w:ascii="宋体" w:hAnsi="宋体" w:cs="宋体"/>
                <w:sz w:val="28"/>
                <w:szCs w:val="24"/>
              </w:rPr>
              <w:t>12</w:t>
            </w:r>
          </w:p>
        </w:tc>
        <w:tc>
          <w:tcPr>
            <w:tcW w:w="1223" w:type="dxa"/>
            <w:vAlign w:val="center"/>
          </w:tcPr>
          <w:p w14:paraId="01639D3C">
            <w:pPr>
              <w:spacing w:line="360" w:lineRule="exact"/>
              <w:jc w:val="center"/>
              <w:rPr>
                <w:rFonts w:ascii="宋体" w:hAnsi="宋体" w:cs="宋体"/>
                <w:sz w:val="24"/>
                <w:szCs w:val="24"/>
              </w:rPr>
            </w:pPr>
            <w:r>
              <w:rPr>
                <w:rFonts w:hint="eastAsia" w:ascii="宋体" w:hAnsi="宋体" w:cs="宋体"/>
                <w:sz w:val="24"/>
                <w:szCs w:val="24"/>
              </w:rPr>
              <w:t>安装及调试</w:t>
            </w:r>
          </w:p>
        </w:tc>
        <w:tc>
          <w:tcPr>
            <w:tcW w:w="5136" w:type="dxa"/>
            <w:vAlign w:val="center"/>
          </w:tcPr>
          <w:p w14:paraId="7E76D596">
            <w:pPr>
              <w:spacing w:line="360" w:lineRule="exact"/>
              <w:rPr>
                <w:rFonts w:hint="eastAsia" w:ascii="宋体" w:hAnsi="宋体" w:cs="宋体"/>
                <w:sz w:val="24"/>
                <w:szCs w:val="24"/>
              </w:rPr>
            </w:pPr>
            <w:r>
              <w:rPr>
                <w:rFonts w:hint="eastAsia" w:ascii="宋体" w:hAnsi="宋体" w:cs="宋体"/>
                <w:sz w:val="24"/>
                <w:szCs w:val="24"/>
              </w:rPr>
              <w:t>含LED大屏单元箱体安装、系统联调及客户交接培训等服务</w:t>
            </w:r>
          </w:p>
        </w:tc>
        <w:tc>
          <w:tcPr>
            <w:tcW w:w="825" w:type="dxa"/>
            <w:vAlign w:val="center"/>
          </w:tcPr>
          <w:p w14:paraId="0ADC0955">
            <w:pPr>
              <w:spacing w:line="360" w:lineRule="exact"/>
              <w:jc w:val="center"/>
              <w:rPr>
                <w:rFonts w:hint="eastAsia" w:ascii="宋体" w:hAnsi="宋体" w:cs="宋体"/>
                <w:sz w:val="24"/>
                <w:szCs w:val="24"/>
              </w:rPr>
            </w:pPr>
            <w:r>
              <w:rPr>
                <w:rFonts w:hint="eastAsia" w:ascii="宋体" w:hAnsi="宋体" w:cs="宋体"/>
                <w:sz w:val="24"/>
                <w:szCs w:val="24"/>
              </w:rPr>
              <w:t>项</w:t>
            </w:r>
          </w:p>
        </w:tc>
        <w:tc>
          <w:tcPr>
            <w:tcW w:w="893" w:type="dxa"/>
            <w:vAlign w:val="center"/>
          </w:tcPr>
          <w:p w14:paraId="20D51BD3">
            <w:pPr>
              <w:spacing w:line="360" w:lineRule="exact"/>
              <w:jc w:val="center"/>
              <w:rPr>
                <w:rFonts w:hint="eastAsia" w:ascii="宋体" w:hAnsi="宋体" w:cs="宋体"/>
                <w:sz w:val="24"/>
                <w:szCs w:val="24"/>
              </w:rPr>
            </w:pPr>
            <w:r>
              <w:rPr>
                <w:rFonts w:hint="eastAsia" w:ascii="宋体" w:hAnsi="宋体" w:cs="宋体"/>
                <w:sz w:val="24"/>
                <w:szCs w:val="24"/>
              </w:rPr>
              <w:t>1</w:t>
            </w:r>
          </w:p>
        </w:tc>
      </w:tr>
      <w:tr w14:paraId="080A9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4F447639">
            <w:pPr>
              <w:spacing w:line="360" w:lineRule="exact"/>
              <w:jc w:val="center"/>
              <w:rPr>
                <w:rFonts w:ascii="宋体" w:hAnsi="宋体" w:cs="宋体"/>
                <w:b/>
                <w:bCs/>
                <w:sz w:val="24"/>
                <w:szCs w:val="24"/>
              </w:rPr>
            </w:pPr>
            <w:r>
              <w:rPr>
                <w:rFonts w:hint="eastAsia" w:ascii="宋体" w:hAnsi="宋体" w:cs="宋体"/>
                <w:b/>
                <w:bCs/>
                <w:sz w:val="24"/>
                <w:szCs w:val="24"/>
              </w:rPr>
              <w:t>(二)</w:t>
            </w:r>
          </w:p>
        </w:tc>
        <w:tc>
          <w:tcPr>
            <w:tcW w:w="8077" w:type="dxa"/>
            <w:gridSpan w:val="4"/>
            <w:vAlign w:val="center"/>
          </w:tcPr>
          <w:p w14:paraId="109C5BB0">
            <w:pPr>
              <w:spacing w:line="360" w:lineRule="exact"/>
              <w:jc w:val="left"/>
              <w:rPr>
                <w:rFonts w:hint="eastAsia" w:ascii="宋体" w:hAnsi="宋体" w:cs="宋体"/>
                <w:b/>
                <w:bCs/>
                <w:sz w:val="24"/>
                <w:szCs w:val="24"/>
              </w:rPr>
            </w:pPr>
            <w:r>
              <w:rPr>
                <w:rFonts w:hint="eastAsia" w:ascii="宋体" w:hAnsi="宋体" w:cs="宋体"/>
                <w:b/>
                <w:bCs/>
                <w:sz w:val="24"/>
                <w:szCs w:val="24"/>
              </w:rPr>
              <w:t>超级wifi系统</w:t>
            </w:r>
          </w:p>
        </w:tc>
      </w:tr>
      <w:tr w14:paraId="10CE2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3F523580">
            <w:pPr>
              <w:spacing w:line="360" w:lineRule="exact"/>
              <w:jc w:val="center"/>
              <w:rPr>
                <w:rFonts w:ascii="宋体" w:hAnsi="宋体" w:cs="宋体"/>
                <w:sz w:val="28"/>
                <w:szCs w:val="24"/>
              </w:rPr>
            </w:pPr>
            <w:r>
              <w:rPr>
                <w:rFonts w:hint="eastAsia" w:ascii="宋体" w:hAnsi="宋体" w:cs="宋体"/>
                <w:sz w:val="28"/>
                <w:szCs w:val="24"/>
              </w:rPr>
              <w:t>13</w:t>
            </w:r>
          </w:p>
        </w:tc>
        <w:tc>
          <w:tcPr>
            <w:tcW w:w="1223" w:type="dxa"/>
            <w:vAlign w:val="center"/>
          </w:tcPr>
          <w:p w14:paraId="499310CF">
            <w:pPr>
              <w:spacing w:line="360" w:lineRule="exact"/>
              <w:jc w:val="center"/>
              <w:rPr>
                <w:rFonts w:hint="eastAsia" w:ascii="宋体" w:hAnsi="宋体" w:cs="宋体"/>
                <w:sz w:val="24"/>
                <w:szCs w:val="24"/>
              </w:rPr>
            </w:pPr>
            <w:r>
              <w:rPr>
                <w:rFonts w:hint="eastAsia" w:ascii="宋体" w:hAnsi="宋体" w:cs="宋体"/>
                <w:sz w:val="24"/>
                <w:szCs w:val="24"/>
              </w:rPr>
              <w:t>千兆宽带</w:t>
            </w:r>
          </w:p>
        </w:tc>
        <w:tc>
          <w:tcPr>
            <w:tcW w:w="5136" w:type="dxa"/>
            <w:vAlign w:val="center"/>
          </w:tcPr>
          <w:p w14:paraId="306F0C17">
            <w:pPr>
              <w:spacing w:line="360" w:lineRule="exact"/>
              <w:rPr>
                <w:rFonts w:hint="eastAsia" w:ascii="宋体" w:hAnsi="宋体" w:cs="宋体"/>
                <w:sz w:val="24"/>
                <w:szCs w:val="24"/>
              </w:rPr>
            </w:pPr>
            <w:r>
              <w:rPr>
                <w:rFonts w:hint="eastAsia" w:ascii="宋体" w:hAnsi="宋体" w:cs="宋体"/>
                <w:sz w:val="24"/>
                <w:szCs w:val="24"/>
              </w:rPr>
              <w:t>企业级千兆宽带网络服务，为市畜牧中心提供网络保障</w:t>
            </w:r>
          </w:p>
        </w:tc>
        <w:tc>
          <w:tcPr>
            <w:tcW w:w="825" w:type="dxa"/>
            <w:vAlign w:val="center"/>
          </w:tcPr>
          <w:p w14:paraId="78B56424">
            <w:pPr>
              <w:spacing w:line="360" w:lineRule="exact"/>
              <w:jc w:val="center"/>
              <w:rPr>
                <w:rFonts w:hint="eastAsia" w:ascii="宋体" w:hAnsi="宋体" w:cs="宋体"/>
                <w:sz w:val="24"/>
                <w:szCs w:val="24"/>
              </w:rPr>
            </w:pPr>
            <w:r>
              <w:rPr>
                <w:rFonts w:hint="eastAsia" w:ascii="宋体" w:hAnsi="宋体" w:cs="宋体"/>
                <w:sz w:val="24"/>
                <w:szCs w:val="24"/>
              </w:rPr>
              <w:t>年</w:t>
            </w:r>
          </w:p>
        </w:tc>
        <w:tc>
          <w:tcPr>
            <w:tcW w:w="893" w:type="dxa"/>
            <w:vAlign w:val="center"/>
          </w:tcPr>
          <w:p w14:paraId="367E07CE">
            <w:pPr>
              <w:spacing w:line="360" w:lineRule="exact"/>
              <w:jc w:val="center"/>
              <w:rPr>
                <w:rFonts w:hint="eastAsia" w:ascii="宋体" w:hAnsi="宋体" w:cs="宋体"/>
                <w:sz w:val="24"/>
                <w:szCs w:val="24"/>
              </w:rPr>
            </w:pPr>
            <w:r>
              <w:rPr>
                <w:rFonts w:hint="eastAsia" w:ascii="宋体" w:hAnsi="宋体" w:cs="宋体"/>
                <w:sz w:val="24"/>
                <w:szCs w:val="24"/>
              </w:rPr>
              <w:t>3</w:t>
            </w:r>
          </w:p>
        </w:tc>
      </w:tr>
      <w:tr w14:paraId="198C6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1946DB43">
            <w:pPr>
              <w:spacing w:line="360" w:lineRule="exact"/>
              <w:jc w:val="center"/>
              <w:rPr>
                <w:rFonts w:ascii="宋体" w:hAnsi="宋体" w:cs="宋体"/>
                <w:sz w:val="28"/>
                <w:szCs w:val="24"/>
              </w:rPr>
            </w:pPr>
            <w:r>
              <w:rPr>
                <w:rFonts w:hint="eastAsia" w:ascii="宋体" w:hAnsi="宋体" w:cs="宋体"/>
                <w:sz w:val="28"/>
                <w:szCs w:val="24"/>
              </w:rPr>
              <w:t>14</w:t>
            </w:r>
          </w:p>
        </w:tc>
        <w:tc>
          <w:tcPr>
            <w:tcW w:w="1223" w:type="dxa"/>
            <w:vAlign w:val="center"/>
          </w:tcPr>
          <w:p w14:paraId="17E2BFCD">
            <w:pPr>
              <w:spacing w:line="360" w:lineRule="exact"/>
              <w:jc w:val="center"/>
              <w:rPr>
                <w:rFonts w:hint="eastAsia" w:ascii="宋体" w:hAnsi="宋体" w:cs="宋体"/>
                <w:sz w:val="24"/>
                <w:szCs w:val="24"/>
              </w:rPr>
            </w:pPr>
            <w:r>
              <w:rPr>
                <w:rFonts w:hint="eastAsia" w:ascii="宋体" w:hAnsi="宋体" w:cs="宋体"/>
                <w:sz w:val="24"/>
                <w:szCs w:val="24"/>
              </w:rPr>
              <w:t>多合一融合光网关</w:t>
            </w:r>
          </w:p>
        </w:tc>
        <w:tc>
          <w:tcPr>
            <w:tcW w:w="5136" w:type="dxa"/>
            <w:vAlign w:val="center"/>
          </w:tcPr>
          <w:p w14:paraId="41BF7C1B">
            <w:pPr>
              <w:spacing w:line="360" w:lineRule="exact"/>
              <w:rPr>
                <w:rFonts w:hint="eastAsia" w:ascii="宋体" w:hAnsi="宋体" w:cs="宋体"/>
                <w:sz w:val="24"/>
                <w:szCs w:val="24"/>
              </w:rPr>
            </w:pPr>
            <w:r>
              <w:rPr>
                <w:rFonts w:hint="eastAsia" w:ascii="宋体" w:hAnsi="宋体" w:cs="宋体"/>
                <w:sz w:val="24"/>
                <w:szCs w:val="24"/>
              </w:rPr>
              <w:t>1.内置 AC 漫游控制器功能，内置分光器；2.≥1个XGPON固定光口，≥4 个GE电口(LAN/WAN 复用)，≥8个下行PoF GPON固定光口(XC/UPC接口)，≥16个下行GPON固定光口(SC/UPC接口)；3.带机量≥300，IP20及以上防护等级；固定接入24个光AP/光终端(8个PoF光电复合缆接入，16个裸光纤接入)；4.支持静态路由、DDNS/ DNS、NAT/NAPT/静态一对一的地址转换功能、PPPoE Client、IPv6、DHCPv6 Server等三层特性；支持L2TP VPN、VXLAN、IPSec 等VPN功能；5.支持本地 Portal认证、MAC/IP/URL地址过滤、SPI防火墙等安全功能；6.支持IGMPv2/v3snooping，MLDv1/MLDv2 snooping组播功能；支持VOIP语音、IPTV组播集中部署</w:t>
            </w:r>
          </w:p>
        </w:tc>
        <w:tc>
          <w:tcPr>
            <w:tcW w:w="825" w:type="dxa"/>
            <w:vAlign w:val="center"/>
          </w:tcPr>
          <w:p w14:paraId="4992CE36">
            <w:pPr>
              <w:spacing w:line="360" w:lineRule="exact"/>
              <w:jc w:val="center"/>
              <w:rPr>
                <w:rFonts w:hint="eastAsia" w:ascii="宋体" w:hAnsi="宋体" w:cs="宋体"/>
                <w:sz w:val="24"/>
                <w:szCs w:val="24"/>
              </w:rPr>
            </w:pPr>
            <w:r>
              <w:rPr>
                <w:rFonts w:hint="eastAsia" w:ascii="宋体" w:hAnsi="宋体" w:cs="宋体"/>
                <w:sz w:val="24"/>
                <w:szCs w:val="24"/>
              </w:rPr>
              <w:t>台</w:t>
            </w:r>
          </w:p>
        </w:tc>
        <w:tc>
          <w:tcPr>
            <w:tcW w:w="893" w:type="dxa"/>
            <w:vAlign w:val="center"/>
          </w:tcPr>
          <w:p w14:paraId="70A4BD50">
            <w:pPr>
              <w:spacing w:line="360" w:lineRule="exact"/>
              <w:jc w:val="center"/>
              <w:rPr>
                <w:rFonts w:hint="eastAsia" w:ascii="宋体" w:hAnsi="宋体" w:cs="宋体"/>
                <w:sz w:val="24"/>
                <w:szCs w:val="24"/>
              </w:rPr>
            </w:pPr>
            <w:r>
              <w:rPr>
                <w:rFonts w:hint="eastAsia" w:ascii="宋体" w:hAnsi="宋体" w:cs="宋体"/>
                <w:sz w:val="24"/>
                <w:szCs w:val="24"/>
              </w:rPr>
              <w:t>1</w:t>
            </w:r>
          </w:p>
        </w:tc>
      </w:tr>
      <w:tr w14:paraId="0D62A8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4C95F2C4">
            <w:pPr>
              <w:spacing w:line="360" w:lineRule="exact"/>
              <w:jc w:val="center"/>
              <w:rPr>
                <w:rFonts w:ascii="宋体" w:hAnsi="宋体" w:cs="宋体"/>
                <w:sz w:val="28"/>
                <w:szCs w:val="24"/>
              </w:rPr>
            </w:pPr>
            <w:r>
              <w:rPr>
                <w:rFonts w:hint="eastAsia" w:ascii="宋体" w:hAnsi="宋体" w:cs="宋体"/>
                <w:sz w:val="28"/>
                <w:szCs w:val="24"/>
              </w:rPr>
              <w:t>15</w:t>
            </w:r>
          </w:p>
        </w:tc>
        <w:tc>
          <w:tcPr>
            <w:tcW w:w="1223" w:type="dxa"/>
            <w:vAlign w:val="center"/>
          </w:tcPr>
          <w:p w14:paraId="01F4259A">
            <w:pPr>
              <w:spacing w:line="360" w:lineRule="exact"/>
              <w:jc w:val="center"/>
              <w:rPr>
                <w:rFonts w:hint="eastAsia" w:ascii="宋体" w:hAnsi="宋体" w:cs="宋体"/>
                <w:sz w:val="24"/>
                <w:szCs w:val="24"/>
              </w:rPr>
            </w:pPr>
            <w:r>
              <w:rPr>
                <w:rFonts w:hint="eastAsia" w:ascii="宋体" w:hAnsi="宋体" w:cs="宋体"/>
                <w:sz w:val="24"/>
                <w:szCs w:val="24"/>
              </w:rPr>
              <w:t>FTTR子设备</w:t>
            </w:r>
          </w:p>
        </w:tc>
        <w:tc>
          <w:tcPr>
            <w:tcW w:w="5136" w:type="dxa"/>
            <w:vAlign w:val="center"/>
          </w:tcPr>
          <w:p w14:paraId="5A875C57">
            <w:pPr>
              <w:spacing w:line="360" w:lineRule="exact"/>
              <w:rPr>
                <w:rFonts w:hint="eastAsia" w:ascii="宋体" w:hAnsi="宋体" w:cs="宋体"/>
                <w:sz w:val="24"/>
                <w:szCs w:val="24"/>
              </w:rPr>
            </w:pPr>
            <w:r>
              <w:rPr>
                <w:rFonts w:hint="eastAsia" w:ascii="宋体" w:hAnsi="宋体" w:cs="宋体"/>
                <w:sz w:val="24"/>
                <w:szCs w:val="24"/>
              </w:rPr>
              <w:t>1.内置固定GPON光口上行(XC/UPC)，支持PoF 远程供电，IP41及以上防护等级；2.≥1个10/100/1000Mbit/s接口速率自适应电口，2×2MIMO2.4G&amp;5GWi- Fi6，支持IEEE802.11 ax(2.4GHz&amp;5GHz)，频宽20/40/80/160MHz；3.天线增益5dBi，2.4GHz下空口速率574Mbps，5GHz下空口速率2402Mbps，≥64个终端并发接入，最大接入用户128；工作温度-10℃~+50℃；4.上行 PON口发送光功率≥0.5~5d Bm，接受光功率-27dBm~-29dBm，过载光功率≥-8d Bm；5.光网关内Wi-Fi主动漫游(802.11k/802.11v) ，Wi-Fi信道自动选，Wi-Fi信道自动选，自动组网即插即用，支持 TYPEB单/双归属保护</w:t>
            </w:r>
          </w:p>
        </w:tc>
        <w:tc>
          <w:tcPr>
            <w:tcW w:w="825" w:type="dxa"/>
            <w:vAlign w:val="center"/>
          </w:tcPr>
          <w:p w14:paraId="5616AEFD">
            <w:pPr>
              <w:spacing w:line="360" w:lineRule="exact"/>
              <w:jc w:val="center"/>
              <w:rPr>
                <w:rFonts w:hint="eastAsia" w:ascii="宋体" w:hAnsi="宋体" w:cs="宋体"/>
                <w:sz w:val="24"/>
                <w:szCs w:val="24"/>
              </w:rPr>
            </w:pPr>
            <w:r>
              <w:rPr>
                <w:rFonts w:hint="eastAsia" w:ascii="宋体" w:hAnsi="宋体" w:cs="宋体"/>
                <w:sz w:val="24"/>
                <w:szCs w:val="24"/>
              </w:rPr>
              <w:t>台</w:t>
            </w:r>
          </w:p>
        </w:tc>
        <w:tc>
          <w:tcPr>
            <w:tcW w:w="893" w:type="dxa"/>
            <w:vAlign w:val="center"/>
          </w:tcPr>
          <w:p w14:paraId="73F33688">
            <w:pPr>
              <w:spacing w:line="360" w:lineRule="exact"/>
              <w:jc w:val="center"/>
              <w:rPr>
                <w:rFonts w:hint="eastAsia" w:ascii="宋体" w:hAnsi="宋体" w:cs="宋体"/>
                <w:sz w:val="24"/>
                <w:szCs w:val="24"/>
              </w:rPr>
            </w:pPr>
            <w:r>
              <w:rPr>
                <w:rFonts w:hint="eastAsia" w:ascii="宋体" w:hAnsi="宋体" w:cs="宋体"/>
                <w:sz w:val="24"/>
                <w:szCs w:val="24"/>
              </w:rPr>
              <w:t>5</w:t>
            </w:r>
          </w:p>
        </w:tc>
      </w:tr>
      <w:tr w14:paraId="518FC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5B5B6367">
            <w:pPr>
              <w:spacing w:line="360" w:lineRule="exact"/>
              <w:jc w:val="center"/>
              <w:rPr>
                <w:rFonts w:ascii="宋体" w:hAnsi="宋体" w:cs="宋体"/>
                <w:sz w:val="28"/>
                <w:szCs w:val="24"/>
              </w:rPr>
            </w:pPr>
            <w:r>
              <w:rPr>
                <w:rFonts w:hint="eastAsia" w:ascii="宋体" w:hAnsi="宋体" w:cs="宋体"/>
                <w:sz w:val="28"/>
                <w:szCs w:val="24"/>
              </w:rPr>
              <w:t>16</w:t>
            </w:r>
          </w:p>
        </w:tc>
        <w:tc>
          <w:tcPr>
            <w:tcW w:w="1223" w:type="dxa"/>
            <w:vAlign w:val="center"/>
          </w:tcPr>
          <w:p w14:paraId="09F7A6D6">
            <w:pPr>
              <w:spacing w:line="360" w:lineRule="exact"/>
              <w:jc w:val="center"/>
              <w:rPr>
                <w:rFonts w:hint="eastAsia" w:ascii="宋体" w:hAnsi="宋体" w:cs="宋体"/>
                <w:sz w:val="24"/>
                <w:szCs w:val="24"/>
              </w:rPr>
            </w:pPr>
            <w:r>
              <w:rPr>
                <w:rFonts w:hint="eastAsia" w:ascii="宋体" w:hAnsi="宋体" w:cs="宋体"/>
                <w:sz w:val="24"/>
                <w:szCs w:val="24"/>
              </w:rPr>
              <w:t>Wifi系统备品备件</w:t>
            </w:r>
          </w:p>
        </w:tc>
        <w:tc>
          <w:tcPr>
            <w:tcW w:w="5136" w:type="dxa"/>
            <w:vAlign w:val="center"/>
          </w:tcPr>
          <w:p w14:paraId="31A916AD">
            <w:pPr>
              <w:spacing w:line="360" w:lineRule="exact"/>
              <w:rPr>
                <w:rFonts w:hint="eastAsia" w:ascii="宋体" w:hAnsi="宋体" w:cs="宋体"/>
                <w:sz w:val="24"/>
                <w:szCs w:val="24"/>
              </w:rPr>
            </w:pPr>
            <w:r>
              <w:rPr>
                <w:rFonts w:hint="eastAsia" w:ascii="宋体" w:hAnsi="宋体" w:cs="宋体"/>
                <w:sz w:val="24"/>
                <w:szCs w:val="24"/>
              </w:rPr>
              <w:t>含网关及子设备的电源转换器、复合光纤、跳纤、现场查勘测试、实施调试等服务</w:t>
            </w:r>
          </w:p>
        </w:tc>
        <w:tc>
          <w:tcPr>
            <w:tcW w:w="825" w:type="dxa"/>
            <w:vAlign w:val="center"/>
          </w:tcPr>
          <w:p w14:paraId="1E956738">
            <w:pPr>
              <w:spacing w:line="360" w:lineRule="exact"/>
              <w:jc w:val="center"/>
              <w:rPr>
                <w:rFonts w:hint="eastAsia" w:ascii="宋体" w:hAnsi="宋体" w:cs="宋体"/>
                <w:sz w:val="24"/>
                <w:szCs w:val="24"/>
              </w:rPr>
            </w:pPr>
            <w:r>
              <w:rPr>
                <w:rFonts w:hint="eastAsia" w:ascii="宋体" w:hAnsi="宋体" w:cs="宋体"/>
                <w:sz w:val="24"/>
                <w:szCs w:val="24"/>
              </w:rPr>
              <w:t>套</w:t>
            </w:r>
          </w:p>
        </w:tc>
        <w:tc>
          <w:tcPr>
            <w:tcW w:w="893" w:type="dxa"/>
            <w:vAlign w:val="center"/>
          </w:tcPr>
          <w:p w14:paraId="5F4BBBE4">
            <w:pPr>
              <w:spacing w:line="360" w:lineRule="exact"/>
              <w:jc w:val="center"/>
              <w:rPr>
                <w:rFonts w:hint="eastAsia" w:ascii="宋体" w:hAnsi="宋体" w:cs="宋体"/>
                <w:sz w:val="24"/>
                <w:szCs w:val="24"/>
              </w:rPr>
            </w:pPr>
            <w:r>
              <w:rPr>
                <w:rFonts w:hint="eastAsia" w:ascii="宋体" w:hAnsi="宋体" w:cs="宋体"/>
                <w:sz w:val="24"/>
                <w:szCs w:val="24"/>
              </w:rPr>
              <w:t>1</w:t>
            </w:r>
          </w:p>
        </w:tc>
      </w:tr>
      <w:tr w14:paraId="7A10D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6CC435C8">
            <w:pPr>
              <w:spacing w:line="360" w:lineRule="exact"/>
              <w:jc w:val="center"/>
              <w:rPr>
                <w:rFonts w:ascii="宋体" w:hAnsi="宋体" w:cs="宋体"/>
                <w:b/>
                <w:bCs/>
                <w:sz w:val="24"/>
                <w:szCs w:val="24"/>
              </w:rPr>
            </w:pPr>
            <w:r>
              <w:rPr>
                <w:rFonts w:hint="eastAsia" w:ascii="宋体" w:hAnsi="宋体" w:cs="宋体"/>
                <w:b/>
                <w:bCs/>
                <w:sz w:val="24"/>
                <w:szCs w:val="24"/>
              </w:rPr>
              <w:t>(三)</w:t>
            </w:r>
          </w:p>
        </w:tc>
        <w:tc>
          <w:tcPr>
            <w:tcW w:w="8077" w:type="dxa"/>
            <w:gridSpan w:val="4"/>
            <w:vAlign w:val="center"/>
          </w:tcPr>
          <w:p w14:paraId="3E5504D0">
            <w:pPr>
              <w:spacing w:line="360" w:lineRule="exact"/>
              <w:jc w:val="left"/>
              <w:rPr>
                <w:rFonts w:hint="eastAsia" w:ascii="宋体" w:hAnsi="宋体" w:cs="宋体"/>
                <w:b/>
                <w:bCs/>
                <w:sz w:val="24"/>
                <w:szCs w:val="24"/>
              </w:rPr>
            </w:pPr>
            <w:r>
              <w:rPr>
                <w:rFonts w:hint="eastAsia" w:ascii="宋体" w:hAnsi="宋体" w:cs="宋体"/>
                <w:b/>
                <w:bCs/>
                <w:sz w:val="24"/>
                <w:szCs w:val="24"/>
              </w:rPr>
              <w:t>红外测温及智能终端</w:t>
            </w:r>
          </w:p>
        </w:tc>
      </w:tr>
      <w:tr w14:paraId="478BC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5D0024B7">
            <w:pPr>
              <w:spacing w:line="360" w:lineRule="exact"/>
              <w:jc w:val="center"/>
              <w:rPr>
                <w:rFonts w:ascii="宋体" w:hAnsi="宋体" w:cs="宋体"/>
                <w:sz w:val="28"/>
                <w:szCs w:val="24"/>
              </w:rPr>
            </w:pPr>
            <w:r>
              <w:rPr>
                <w:rFonts w:hint="eastAsia" w:ascii="宋体" w:hAnsi="宋体" w:cs="宋体"/>
                <w:sz w:val="28"/>
                <w:szCs w:val="24"/>
              </w:rPr>
              <w:t>17</w:t>
            </w:r>
          </w:p>
        </w:tc>
        <w:tc>
          <w:tcPr>
            <w:tcW w:w="1223" w:type="dxa"/>
            <w:vAlign w:val="center"/>
          </w:tcPr>
          <w:p w14:paraId="3C6783B6">
            <w:pPr>
              <w:spacing w:line="360" w:lineRule="exact"/>
              <w:jc w:val="center"/>
              <w:rPr>
                <w:rFonts w:hint="eastAsia" w:ascii="宋体" w:hAnsi="宋体" w:cs="宋体"/>
                <w:sz w:val="24"/>
                <w:szCs w:val="24"/>
              </w:rPr>
            </w:pPr>
            <w:r>
              <w:rPr>
                <w:rFonts w:hint="eastAsia" w:ascii="宋体" w:hAnsi="宋体" w:cs="宋体"/>
                <w:sz w:val="24"/>
                <w:szCs w:val="24"/>
              </w:rPr>
              <w:t>测温及疫病诊断主机</w:t>
            </w:r>
          </w:p>
        </w:tc>
        <w:tc>
          <w:tcPr>
            <w:tcW w:w="5136" w:type="dxa"/>
            <w:vAlign w:val="center"/>
          </w:tcPr>
          <w:p w14:paraId="2A5F0414">
            <w:pPr>
              <w:spacing w:line="360" w:lineRule="exact"/>
              <w:rPr>
                <w:rFonts w:hint="eastAsia" w:ascii="宋体" w:hAnsi="宋体" w:cs="宋体"/>
                <w:sz w:val="24"/>
                <w:szCs w:val="24"/>
              </w:rPr>
            </w:pPr>
            <w:r>
              <w:rPr>
                <w:rFonts w:hint="eastAsia" w:ascii="宋体" w:hAnsi="宋体" w:cs="宋体"/>
                <w:sz w:val="24"/>
                <w:szCs w:val="24"/>
              </w:rPr>
              <w:t>主机显示屏≥6.6英寸、分辨率FHD+，存储≥12+512GB，后摄≥5000万、前摄≥1300万，电池容量≥4700毫安，外接口支持Type-C，防护等级IP68，支持HarmonyOS或其他国产系统，支持畜禽动物红外测温照片上传检疫系统</w:t>
            </w:r>
          </w:p>
        </w:tc>
        <w:tc>
          <w:tcPr>
            <w:tcW w:w="825" w:type="dxa"/>
            <w:vAlign w:val="center"/>
          </w:tcPr>
          <w:p w14:paraId="7884C7A0">
            <w:pPr>
              <w:spacing w:line="360" w:lineRule="exact"/>
              <w:jc w:val="center"/>
              <w:rPr>
                <w:rFonts w:hint="eastAsia" w:ascii="宋体" w:hAnsi="宋体" w:cs="宋体"/>
                <w:sz w:val="24"/>
                <w:szCs w:val="24"/>
              </w:rPr>
            </w:pPr>
            <w:r>
              <w:rPr>
                <w:rFonts w:hint="eastAsia" w:ascii="宋体" w:hAnsi="宋体" w:cs="宋体"/>
                <w:sz w:val="24"/>
                <w:szCs w:val="24"/>
              </w:rPr>
              <w:t>台</w:t>
            </w:r>
          </w:p>
        </w:tc>
        <w:tc>
          <w:tcPr>
            <w:tcW w:w="893" w:type="dxa"/>
            <w:vAlign w:val="center"/>
          </w:tcPr>
          <w:p w14:paraId="435217FB">
            <w:pPr>
              <w:spacing w:line="360" w:lineRule="exact"/>
              <w:jc w:val="center"/>
              <w:rPr>
                <w:rFonts w:hint="eastAsia" w:ascii="宋体" w:hAnsi="宋体" w:cs="宋体"/>
                <w:sz w:val="24"/>
                <w:szCs w:val="24"/>
              </w:rPr>
            </w:pPr>
            <w:r>
              <w:rPr>
                <w:rFonts w:hint="eastAsia" w:ascii="宋体" w:hAnsi="宋体" w:cs="宋体"/>
                <w:sz w:val="24"/>
                <w:szCs w:val="24"/>
              </w:rPr>
              <w:t>12</w:t>
            </w:r>
          </w:p>
        </w:tc>
      </w:tr>
      <w:tr w14:paraId="2CE88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174A4CDD">
            <w:pPr>
              <w:spacing w:line="360" w:lineRule="exact"/>
              <w:jc w:val="center"/>
              <w:rPr>
                <w:rFonts w:ascii="宋体" w:hAnsi="宋体" w:cs="宋体"/>
                <w:sz w:val="28"/>
                <w:szCs w:val="24"/>
              </w:rPr>
            </w:pPr>
            <w:r>
              <w:rPr>
                <w:rFonts w:hint="eastAsia" w:ascii="宋体" w:hAnsi="宋体" w:cs="宋体"/>
                <w:sz w:val="28"/>
                <w:szCs w:val="24"/>
              </w:rPr>
              <w:t>18</w:t>
            </w:r>
          </w:p>
        </w:tc>
        <w:tc>
          <w:tcPr>
            <w:tcW w:w="1223" w:type="dxa"/>
            <w:vAlign w:val="center"/>
          </w:tcPr>
          <w:p w14:paraId="32CA30E7">
            <w:pPr>
              <w:spacing w:line="360" w:lineRule="exact"/>
              <w:jc w:val="center"/>
              <w:rPr>
                <w:rFonts w:hint="eastAsia" w:ascii="宋体" w:hAnsi="宋体" w:cs="宋体"/>
                <w:sz w:val="24"/>
                <w:szCs w:val="24"/>
              </w:rPr>
            </w:pPr>
            <w:r>
              <w:rPr>
                <w:rFonts w:hint="eastAsia" w:ascii="宋体" w:hAnsi="宋体" w:cs="宋体"/>
                <w:sz w:val="24"/>
                <w:szCs w:val="24"/>
              </w:rPr>
              <w:t>红外测温终端</w:t>
            </w:r>
          </w:p>
        </w:tc>
        <w:tc>
          <w:tcPr>
            <w:tcW w:w="5136" w:type="dxa"/>
            <w:vAlign w:val="center"/>
          </w:tcPr>
          <w:p w14:paraId="401E3313">
            <w:pPr>
              <w:spacing w:line="360" w:lineRule="exact"/>
              <w:rPr>
                <w:rFonts w:hint="eastAsia" w:ascii="宋体" w:hAnsi="宋体" w:cs="宋体"/>
                <w:sz w:val="24"/>
                <w:szCs w:val="24"/>
              </w:rPr>
            </w:pPr>
            <w:r>
              <w:rPr>
                <w:rFonts w:hint="eastAsia" w:ascii="宋体" w:hAnsi="宋体" w:cs="宋体"/>
                <w:sz w:val="24"/>
                <w:szCs w:val="24"/>
              </w:rPr>
              <w:t>红外探测器类型：非制冷氧化钒、红外分辨率≥120*90，工作波段：8-14um，焦距2.3mm F1.1、视场角：50°±1°、免调焦，测温精度≤±0.5℃（目标1.2米距离内），功耗≤150mW\外接口支持Type-C，防护等级≥IP43</w:t>
            </w:r>
          </w:p>
        </w:tc>
        <w:tc>
          <w:tcPr>
            <w:tcW w:w="825" w:type="dxa"/>
            <w:vAlign w:val="center"/>
          </w:tcPr>
          <w:p w14:paraId="6F04B83A">
            <w:pPr>
              <w:spacing w:line="360" w:lineRule="exact"/>
              <w:jc w:val="center"/>
              <w:rPr>
                <w:rFonts w:hint="eastAsia" w:ascii="宋体" w:hAnsi="宋体" w:cs="宋体"/>
                <w:sz w:val="24"/>
                <w:szCs w:val="24"/>
              </w:rPr>
            </w:pPr>
            <w:r>
              <w:rPr>
                <w:rFonts w:hint="eastAsia" w:ascii="宋体" w:hAnsi="宋体" w:cs="宋体"/>
                <w:sz w:val="24"/>
                <w:szCs w:val="24"/>
              </w:rPr>
              <w:t>台</w:t>
            </w:r>
          </w:p>
        </w:tc>
        <w:tc>
          <w:tcPr>
            <w:tcW w:w="893" w:type="dxa"/>
            <w:vAlign w:val="center"/>
          </w:tcPr>
          <w:p w14:paraId="3168A893">
            <w:pPr>
              <w:spacing w:line="360" w:lineRule="exact"/>
              <w:jc w:val="center"/>
              <w:rPr>
                <w:rFonts w:hint="eastAsia" w:ascii="宋体" w:hAnsi="宋体" w:cs="宋体"/>
                <w:sz w:val="24"/>
                <w:szCs w:val="24"/>
              </w:rPr>
            </w:pPr>
            <w:r>
              <w:rPr>
                <w:rFonts w:hint="eastAsia" w:ascii="宋体" w:hAnsi="宋体" w:cs="宋体"/>
                <w:sz w:val="24"/>
                <w:szCs w:val="24"/>
              </w:rPr>
              <w:t>12</w:t>
            </w:r>
          </w:p>
        </w:tc>
      </w:tr>
      <w:tr w14:paraId="6C70C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695C9624">
            <w:pPr>
              <w:spacing w:line="360" w:lineRule="exact"/>
              <w:jc w:val="center"/>
              <w:rPr>
                <w:rFonts w:ascii="宋体" w:hAnsi="宋体" w:cs="宋体"/>
                <w:sz w:val="28"/>
                <w:szCs w:val="24"/>
              </w:rPr>
            </w:pPr>
            <w:r>
              <w:rPr>
                <w:rFonts w:hint="eastAsia" w:ascii="宋体" w:hAnsi="宋体" w:cs="宋体"/>
                <w:sz w:val="28"/>
                <w:szCs w:val="24"/>
              </w:rPr>
              <w:t>19</w:t>
            </w:r>
          </w:p>
        </w:tc>
        <w:tc>
          <w:tcPr>
            <w:tcW w:w="1223" w:type="dxa"/>
            <w:vAlign w:val="center"/>
          </w:tcPr>
          <w:p w14:paraId="0DE622D0">
            <w:pPr>
              <w:spacing w:line="360" w:lineRule="exact"/>
              <w:jc w:val="center"/>
              <w:rPr>
                <w:rFonts w:hint="eastAsia" w:ascii="宋体" w:hAnsi="宋体" w:cs="宋体"/>
                <w:sz w:val="24"/>
                <w:szCs w:val="24"/>
              </w:rPr>
            </w:pPr>
            <w:r>
              <w:rPr>
                <w:rFonts w:hint="eastAsia" w:ascii="宋体" w:hAnsi="宋体" w:cs="宋体"/>
                <w:sz w:val="24"/>
                <w:szCs w:val="24"/>
              </w:rPr>
              <w:t>监控无人机及配套</w:t>
            </w:r>
          </w:p>
        </w:tc>
        <w:tc>
          <w:tcPr>
            <w:tcW w:w="5136" w:type="dxa"/>
            <w:vAlign w:val="center"/>
          </w:tcPr>
          <w:p w14:paraId="4279C420">
            <w:pPr>
              <w:spacing w:line="360" w:lineRule="exact"/>
              <w:rPr>
                <w:rFonts w:hint="eastAsia" w:ascii="宋体" w:hAnsi="宋体" w:cs="宋体"/>
                <w:sz w:val="24"/>
                <w:szCs w:val="24"/>
              </w:rPr>
            </w:pPr>
            <w:r>
              <w:rPr>
                <w:rFonts w:hint="eastAsia" w:ascii="宋体" w:hAnsi="宋体" w:cs="宋体"/>
                <w:sz w:val="24"/>
                <w:szCs w:val="24"/>
              </w:rPr>
              <w:t>主摄CMOS尺寸：1/1.3英寸、视频拍摄4K/120P、主摄像素数≥5000万、副摄像素值≥4800万；最大信号有效距离≥9km、最大起飞海拔高度≥6km、最长飞行时间≤46分钟、最大水平飞行速度≤21米/秒、电池容量≥62.5Wh；工作环境：-10℃~40℃、支持卫星导航GPS+Galileo+BeiDou、支持多方向避障、全向双目视觉系统</w:t>
            </w:r>
          </w:p>
        </w:tc>
        <w:tc>
          <w:tcPr>
            <w:tcW w:w="825" w:type="dxa"/>
            <w:vAlign w:val="center"/>
          </w:tcPr>
          <w:p w14:paraId="59A957E8">
            <w:pPr>
              <w:spacing w:line="360" w:lineRule="exact"/>
              <w:jc w:val="center"/>
              <w:rPr>
                <w:rFonts w:hint="eastAsia" w:ascii="宋体" w:hAnsi="宋体" w:cs="宋体"/>
                <w:sz w:val="24"/>
                <w:szCs w:val="24"/>
              </w:rPr>
            </w:pPr>
            <w:r>
              <w:rPr>
                <w:rFonts w:hint="eastAsia" w:ascii="宋体" w:hAnsi="宋体" w:cs="宋体"/>
                <w:sz w:val="24"/>
                <w:szCs w:val="24"/>
              </w:rPr>
              <w:t>套</w:t>
            </w:r>
          </w:p>
        </w:tc>
        <w:tc>
          <w:tcPr>
            <w:tcW w:w="893" w:type="dxa"/>
            <w:vAlign w:val="center"/>
          </w:tcPr>
          <w:p w14:paraId="3B5B4EB7">
            <w:pPr>
              <w:spacing w:line="360" w:lineRule="exact"/>
              <w:jc w:val="center"/>
              <w:rPr>
                <w:rFonts w:hint="eastAsia" w:ascii="宋体" w:hAnsi="宋体" w:cs="宋体"/>
                <w:sz w:val="24"/>
                <w:szCs w:val="24"/>
              </w:rPr>
            </w:pPr>
            <w:r>
              <w:rPr>
                <w:rFonts w:hint="eastAsia" w:ascii="宋体" w:hAnsi="宋体" w:cs="宋体"/>
                <w:sz w:val="24"/>
                <w:szCs w:val="24"/>
              </w:rPr>
              <w:t>2</w:t>
            </w:r>
          </w:p>
        </w:tc>
      </w:tr>
      <w:tr w14:paraId="537DA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49B23D00">
            <w:pPr>
              <w:spacing w:line="360" w:lineRule="exact"/>
              <w:jc w:val="center"/>
              <w:rPr>
                <w:rFonts w:ascii="宋体" w:hAnsi="宋体" w:cs="宋体"/>
                <w:b/>
                <w:bCs/>
                <w:sz w:val="28"/>
                <w:szCs w:val="24"/>
              </w:rPr>
            </w:pPr>
            <w:r>
              <w:rPr>
                <w:rFonts w:hint="eastAsia" w:ascii="宋体" w:hAnsi="宋体" w:cs="宋体"/>
                <w:b/>
                <w:bCs/>
                <w:sz w:val="28"/>
                <w:szCs w:val="24"/>
              </w:rPr>
              <w:t>三</w:t>
            </w:r>
          </w:p>
        </w:tc>
        <w:tc>
          <w:tcPr>
            <w:tcW w:w="8077" w:type="dxa"/>
            <w:gridSpan w:val="4"/>
            <w:vAlign w:val="center"/>
          </w:tcPr>
          <w:p w14:paraId="45E67876">
            <w:pPr>
              <w:spacing w:line="360" w:lineRule="exact"/>
              <w:jc w:val="left"/>
              <w:rPr>
                <w:rFonts w:hint="eastAsia" w:ascii="宋体" w:hAnsi="宋体" w:cs="宋体"/>
                <w:b/>
                <w:bCs/>
                <w:sz w:val="28"/>
                <w:szCs w:val="24"/>
              </w:rPr>
            </w:pPr>
            <w:r>
              <w:rPr>
                <w:rFonts w:hint="eastAsia" w:ascii="宋体" w:hAnsi="宋体" w:cs="宋体"/>
                <w:b/>
                <w:bCs/>
                <w:sz w:val="28"/>
                <w:szCs w:val="24"/>
              </w:rPr>
              <w:t>屠宰场智能管理系统</w:t>
            </w:r>
          </w:p>
        </w:tc>
      </w:tr>
      <w:tr w14:paraId="10AD7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363446CC">
            <w:pPr>
              <w:spacing w:line="360" w:lineRule="exact"/>
              <w:jc w:val="center"/>
              <w:rPr>
                <w:rFonts w:ascii="宋体" w:hAnsi="宋体" w:cs="宋体"/>
                <w:b/>
                <w:bCs/>
                <w:sz w:val="24"/>
                <w:szCs w:val="24"/>
              </w:rPr>
            </w:pPr>
            <w:r>
              <w:rPr>
                <w:rFonts w:hint="eastAsia" w:ascii="宋体" w:hAnsi="宋体" w:cs="宋体"/>
                <w:b/>
                <w:bCs/>
                <w:sz w:val="24"/>
                <w:szCs w:val="24"/>
              </w:rPr>
              <w:t>(一)</w:t>
            </w:r>
          </w:p>
        </w:tc>
        <w:tc>
          <w:tcPr>
            <w:tcW w:w="8077" w:type="dxa"/>
            <w:gridSpan w:val="4"/>
            <w:vAlign w:val="center"/>
          </w:tcPr>
          <w:p w14:paraId="38BFE506">
            <w:pPr>
              <w:spacing w:line="360" w:lineRule="exact"/>
              <w:jc w:val="left"/>
              <w:rPr>
                <w:rFonts w:hint="eastAsia" w:ascii="宋体" w:hAnsi="宋体" w:cs="宋体"/>
                <w:b/>
                <w:bCs/>
                <w:sz w:val="24"/>
                <w:szCs w:val="24"/>
              </w:rPr>
            </w:pPr>
            <w:r>
              <w:rPr>
                <w:rFonts w:hint="eastAsia" w:ascii="宋体" w:hAnsi="宋体" w:cs="宋体"/>
                <w:b/>
                <w:bCs/>
                <w:sz w:val="24"/>
                <w:szCs w:val="24"/>
              </w:rPr>
              <w:t>智能进场车牌查验系统</w:t>
            </w:r>
          </w:p>
        </w:tc>
      </w:tr>
      <w:tr w14:paraId="58D453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36EAEAC5">
            <w:pPr>
              <w:spacing w:line="360" w:lineRule="exact"/>
              <w:jc w:val="center"/>
              <w:rPr>
                <w:rFonts w:ascii="宋体" w:hAnsi="宋体" w:cs="宋体"/>
                <w:sz w:val="28"/>
                <w:szCs w:val="24"/>
              </w:rPr>
            </w:pPr>
            <w:r>
              <w:rPr>
                <w:rFonts w:hint="eastAsia" w:ascii="宋体" w:hAnsi="宋体" w:cs="宋体"/>
                <w:sz w:val="28"/>
                <w:szCs w:val="24"/>
              </w:rPr>
              <w:t>20</w:t>
            </w:r>
          </w:p>
        </w:tc>
        <w:tc>
          <w:tcPr>
            <w:tcW w:w="1223" w:type="dxa"/>
            <w:vAlign w:val="center"/>
          </w:tcPr>
          <w:p w14:paraId="69114B34">
            <w:pPr>
              <w:spacing w:line="360" w:lineRule="exact"/>
              <w:jc w:val="center"/>
              <w:rPr>
                <w:rFonts w:hint="eastAsia" w:ascii="宋体" w:hAnsi="宋体" w:cs="宋体"/>
                <w:sz w:val="24"/>
                <w:szCs w:val="24"/>
              </w:rPr>
            </w:pPr>
            <w:r>
              <w:rPr>
                <w:rFonts w:hint="eastAsia" w:ascii="宋体" w:hAnsi="宋体" w:cs="宋体"/>
                <w:sz w:val="24"/>
                <w:szCs w:val="24"/>
              </w:rPr>
              <w:t>车牌识别一体机</w:t>
            </w:r>
          </w:p>
        </w:tc>
        <w:tc>
          <w:tcPr>
            <w:tcW w:w="5136" w:type="dxa"/>
            <w:vAlign w:val="center"/>
          </w:tcPr>
          <w:p w14:paraId="35D13017">
            <w:pPr>
              <w:spacing w:line="360" w:lineRule="exact"/>
              <w:rPr>
                <w:rFonts w:hint="eastAsia" w:ascii="宋体" w:hAnsi="宋体" w:cs="宋体"/>
                <w:sz w:val="24"/>
                <w:szCs w:val="24"/>
              </w:rPr>
            </w:pPr>
            <w:r>
              <w:rPr>
                <w:rFonts w:hint="eastAsia" w:ascii="宋体" w:hAnsi="宋体" w:cs="宋体"/>
                <w:sz w:val="24"/>
                <w:szCs w:val="24"/>
              </w:rPr>
              <w:t>★车牌识别一体机后台支持与全国畜禽运输车辆备案系统、全国检疫出证系统对接，具备识别是否备案、是否携带检疫证的快速识别功能；1.高清镜头2.8~12mm可调F1.4，镜头自带补光，带光圈；2.夜间自带补光，外壳防水，防层，防静电，防晒等；3.网络接口，摄像头≥500万像素，临时车牌，固定车牌均可脱机；4.最佳拍摄距离3-10米，工作电压DC12V+3V，四层显示屏；5.车辆捕获率≥99%、车牌识别正确率≥99.6%、抓拍摄像机传感器类型：COMS ；6.车牌宽度80～400像素；适应车速范围0～30Km/h；识别角度≤45°；抓拍触发类型：视频，线圈，视频+线圈；识别车牌类型：符合“GA36-1992”“GA36.1-2001”“GA36-2007”标准的民用车牌照和“2013式”军车牌照、“2013式”武警车牌照、新能源车牌照、战区牌照等车辆牌照；7.设备支持次氯酸钠等消毒药水抗腐蚀性能力</w:t>
            </w:r>
          </w:p>
        </w:tc>
        <w:tc>
          <w:tcPr>
            <w:tcW w:w="825" w:type="dxa"/>
            <w:vAlign w:val="center"/>
          </w:tcPr>
          <w:p w14:paraId="6BE1B7B2">
            <w:pPr>
              <w:spacing w:line="360" w:lineRule="exact"/>
              <w:jc w:val="center"/>
              <w:rPr>
                <w:rFonts w:hint="eastAsia" w:ascii="宋体" w:hAnsi="宋体" w:cs="宋体"/>
                <w:sz w:val="24"/>
                <w:szCs w:val="24"/>
              </w:rPr>
            </w:pPr>
            <w:r>
              <w:rPr>
                <w:rFonts w:hint="eastAsia" w:ascii="宋体" w:hAnsi="宋体" w:cs="宋体"/>
                <w:sz w:val="24"/>
                <w:szCs w:val="24"/>
              </w:rPr>
              <w:t>台</w:t>
            </w:r>
          </w:p>
        </w:tc>
        <w:tc>
          <w:tcPr>
            <w:tcW w:w="893" w:type="dxa"/>
            <w:vAlign w:val="center"/>
          </w:tcPr>
          <w:p w14:paraId="61B8DA05">
            <w:pPr>
              <w:spacing w:line="360" w:lineRule="exact"/>
              <w:jc w:val="center"/>
              <w:rPr>
                <w:rFonts w:hint="eastAsia" w:ascii="宋体" w:hAnsi="宋体" w:cs="宋体"/>
                <w:sz w:val="24"/>
                <w:szCs w:val="24"/>
              </w:rPr>
            </w:pPr>
            <w:r>
              <w:rPr>
                <w:rFonts w:hint="eastAsia" w:ascii="宋体" w:hAnsi="宋体" w:cs="宋体"/>
                <w:sz w:val="24"/>
                <w:szCs w:val="24"/>
              </w:rPr>
              <w:t>1</w:t>
            </w:r>
          </w:p>
        </w:tc>
      </w:tr>
      <w:tr w14:paraId="0B775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31A313EE">
            <w:pPr>
              <w:spacing w:line="360" w:lineRule="exact"/>
              <w:jc w:val="center"/>
              <w:rPr>
                <w:rFonts w:ascii="宋体" w:hAnsi="宋体" w:cs="宋体"/>
                <w:sz w:val="28"/>
                <w:szCs w:val="24"/>
              </w:rPr>
            </w:pPr>
            <w:r>
              <w:rPr>
                <w:rFonts w:hint="eastAsia" w:ascii="宋体" w:hAnsi="宋体" w:cs="宋体"/>
                <w:sz w:val="28"/>
                <w:szCs w:val="24"/>
              </w:rPr>
              <w:t>21</w:t>
            </w:r>
          </w:p>
        </w:tc>
        <w:tc>
          <w:tcPr>
            <w:tcW w:w="1223" w:type="dxa"/>
            <w:vAlign w:val="center"/>
          </w:tcPr>
          <w:p w14:paraId="17E03D8F">
            <w:pPr>
              <w:spacing w:line="360" w:lineRule="exact"/>
              <w:jc w:val="center"/>
              <w:rPr>
                <w:rFonts w:hint="eastAsia" w:ascii="宋体" w:hAnsi="宋体" w:cs="宋体"/>
                <w:sz w:val="24"/>
                <w:szCs w:val="24"/>
              </w:rPr>
            </w:pPr>
            <w:r>
              <w:rPr>
                <w:rFonts w:hint="eastAsia" w:ascii="宋体" w:hAnsi="宋体" w:cs="宋体"/>
                <w:sz w:val="24"/>
                <w:szCs w:val="24"/>
              </w:rPr>
              <w:t>直杆道闸机</w:t>
            </w:r>
          </w:p>
        </w:tc>
        <w:tc>
          <w:tcPr>
            <w:tcW w:w="5136" w:type="dxa"/>
            <w:vAlign w:val="center"/>
          </w:tcPr>
          <w:p w14:paraId="16DDE373">
            <w:pPr>
              <w:spacing w:line="360" w:lineRule="exact"/>
              <w:rPr>
                <w:rFonts w:hint="eastAsia" w:ascii="宋体" w:hAnsi="宋体" w:cs="宋体"/>
                <w:sz w:val="24"/>
                <w:szCs w:val="24"/>
              </w:rPr>
            </w:pPr>
            <w:r>
              <w:rPr>
                <w:rFonts w:hint="eastAsia" w:ascii="宋体" w:hAnsi="宋体" w:cs="宋体"/>
                <w:sz w:val="24"/>
                <w:szCs w:val="24"/>
              </w:rPr>
              <w:t>道闸机材质：镀锌钢材质；机箱厚度≥1.5mm；电压：DC24V；电机功率：100W-168W；绝缘等级：F级及以上；运行速度：3S-6S可调；运行寿命：≥500万次；温度范围：-30℃~60℃；湿度：90％以内（无凝露）；遥控距离：≥10米，直杆长度：0-4米可调；</w:t>
            </w:r>
          </w:p>
        </w:tc>
        <w:tc>
          <w:tcPr>
            <w:tcW w:w="825" w:type="dxa"/>
            <w:vAlign w:val="center"/>
          </w:tcPr>
          <w:p w14:paraId="31C376D1">
            <w:pPr>
              <w:spacing w:line="360" w:lineRule="exact"/>
              <w:jc w:val="center"/>
              <w:rPr>
                <w:rFonts w:hint="eastAsia" w:ascii="宋体" w:hAnsi="宋体" w:cs="宋体"/>
                <w:sz w:val="24"/>
                <w:szCs w:val="24"/>
              </w:rPr>
            </w:pPr>
            <w:r>
              <w:rPr>
                <w:rFonts w:hint="eastAsia" w:ascii="宋体" w:hAnsi="宋体" w:cs="宋体"/>
                <w:sz w:val="24"/>
                <w:szCs w:val="24"/>
              </w:rPr>
              <w:t>套</w:t>
            </w:r>
          </w:p>
        </w:tc>
        <w:tc>
          <w:tcPr>
            <w:tcW w:w="893" w:type="dxa"/>
            <w:vAlign w:val="center"/>
          </w:tcPr>
          <w:p w14:paraId="19F5B830">
            <w:pPr>
              <w:spacing w:line="360" w:lineRule="exact"/>
              <w:jc w:val="center"/>
              <w:rPr>
                <w:rFonts w:hint="eastAsia" w:ascii="宋体" w:hAnsi="宋体" w:cs="宋体"/>
                <w:sz w:val="24"/>
                <w:szCs w:val="24"/>
              </w:rPr>
            </w:pPr>
            <w:r>
              <w:rPr>
                <w:rFonts w:hint="eastAsia" w:ascii="宋体" w:hAnsi="宋体" w:cs="宋体"/>
                <w:sz w:val="24"/>
                <w:szCs w:val="24"/>
              </w:rPr>
              <w:t>1</w:t>
            </w:r>
          </w:p>
        </w:tc>
      </w:tr>
      <w:tr w14:paraId="6C2CA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72AC45E0">
            <w:pPr>
              <w:spacing w:line="360" w:lineRule="exact"/>
              <w:jc w:val="center"/>
              <w:rPr>
                <w:rFonts w:ascii="宋体" w:hAnsi="宋体" w:cs="宋体"/>
                <w:sz w:val="28"/>
                <w:szCs w:val="24"/>
              </w:rPr>
            </w:pPr>
            <w:r>
              <w:rPr>
                <w:rFonts w:hint="eastAsia" w:ascii="宋体" w:hAnsi="宋体" w:cs="宋体"/>
                <w:sz w:val="28"/>
                <w:szCs w:val="24"/>
              </w:rPr>
              <w:t>22</w:t>
            </w:r>
          </w:p>
        </w:tc>
        <w:tc>
          <w:tcPr>
            <w:tcW w:w="1223" w:type="dxa"/>
            <w:vAlign w:val="center"/>
          </w:tcPr>
          <w:p w14:paraId="7B715DAD">
            <w:pPr>
              <w:spacing w:line="360" w:lineRule="exact"/>
              <w:jc w:val="center"/>
              <w:rPr>
                <w:rFonts w:hint="eastAsia" w:ascii="宋体" w:hAnsi="宋体" w:cs="宋体"/>
                <w:sz w:val="24"/>
                <w:szCs w:val="24"/>
              </w:rPr>
            </w:pPr>
            <w:r>
              <w:rPr>
                <w:rFonts w:hint="eastAsia" w:ascii="宋体" w:hAnsi="宋体" w:cs="宋体"/>
                <w:sz w:val="24"/>
                <w:szCs w:val="24"/>
              </w:rPr>
              <w:t>雷达及线材等配件</w:t>
            </w:r>
          </w:p>
        </w:tc>
        <w:tc>
          <w:tcPr>
            <w:tcW w:w="5136" w:type="dxa"/>
            <w:vAlign w:val="center"/>
          </w:tcPr>
          <w:p w14:paraId="094867E5">
            <w:pPr>
              <w:spacing w:line="360" w:lineRule="exact"/>
              <w:rPr>
                <w:rFonts w:hint="eastAsia" w:ascii="宋体" w:hAnsi="宋体" w:cs="宋体"/>
                <w:sz w:val="24"/>
                <w:szCs w:val="24"/>
              </w:rPr>
            </w:pPr>
            <w:r>
              <w:rPr>
                <w:rFonts w:hint="eastAsia" w:ascii="宋体" w:hAnsi="宋体" w:cs="宋体"/>
                <w:sz w:val="24"/>
                <w:szCs w:val="24"/>
              </w:rPr>
              <w:t>雷达检测距离 1-6m（默认3m）可调；工作电压（V） DC10-16V；工作温度（℃） -40℃~85℃；功耗（W）&lt; 2.5；防水等级 IP67；天线发射功率≥12.5dBm；距离分辨率≤ 4cm；测距精度≤2cm；交换机采用5口千兆及以上，交换容量：10 Gbps；MAC地址容量：2K；包转发率：7.44 MppS；缓存：1 Mbits；防浪涌：4KV；工作温度：0-40°C；网线采用户外超五类网线，耐磨抗干扰；电源线采用铜芯电缆，走线管材采用PVC材质，确保无外露线材；标识牌采用3M亚克力材质，粘贴醒目动物卫生监督标识；补光灯电源DC5V供电12灯白光，光敏控制；发光角度30°，正白色温5500K-6200K 1300LM适应温度-30℃~+70℃</w:t>
            </w:r>
          </w:p>
        </w:tc>
        <w:tc>
          <w:tcPr>
            <w:tcW w:w="825" w:type="dxa"/>
            <w:vAlign w:val="center"/>
          </w:tcPr>
          <w:p w14:paraId="3C129572">
            <w:pPr>
              <w:spacing w:line="360" w:lineRule="exact"/>
              <w:jc w:val="center"/>
              <w:rPr>
                <w:rFonts w:hint="eastAsia" w:ascii="宋体" w:hAnsi="宋体" w:cs="宋体"/>
                <w:sz w:val="24"/>
                <w:szCs w:val="24"/>
              </w:rPr>
            </w:pPr>
            <w:r>
              <w:rPr>
                <w:rFonts w:hint="eastAsia" w:ascii="宋体" w:hAnsi="宋体" w:cs="宋体"/>
                <w:sz w:val="24"/>
                <w:szCs w:val="24"/>
              </w:rPr>
              <w:t>套</w:t>
            </w:r>
          </w:p>
        </w:tc>
        <w:tc>
          <w:tcPr>
            <w:tcW w:w="893" w:type="dxa"/>
            <w:vAlign w:val="center"/>
          </w:tcPr>
          <w:p w14:paraId="27D9B273">
            <w:pPr>
              <w:spacing w:line="360" w:lineRule="exact"/>
              <w:jc w:val="center"/>
              <w:rPr>
                <w:rFonts w:hint="eastAsia" w:ascii="宋体" w:hAnsi="宋体" w:cs="宋体"/>
                <w:sz w:val="24"/>
                <w:szCs w:val="24"/>
              </w:rPr>
            </w:pPr>
            <w:r>
              <w:rPr>
                <w:rFonts w:hint="eastAsia" w:ascii="宋体" w:hAnsi="宋体" w:cs="宋体"/>
                <w:sz w:val="24"/>
                <w:szCs w:val="24"/>
              </w:rPr>
              <w:t>1</w:t>
            </w:r>
          </w:p>
        </w:tc>
      </w:tr>
      <w:tr w14:paraId="4ECB8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25EFAE82">
            <w:pPr>
              <w:spacing w:line="360" w:lineRule="exact"/>
              <w:jc w:val="center"/>
              <w:rPr>
                <w:rFonts w:ascii="宋体" w:hAnsi="宋体" w:cs="宋体"/>
                <w:sz w:val="28"/>
                <w:szCs w:val="24"/>
              </w:rPr>
            </w:pPr>
            <w:r>
              <w:rPr>
                <w:rFonts w:hint="eastAsia" w:ascii="宋体" w:hAnsi="宋体" w:cs="宋体"/>
                <w:sz w:val="28"/>
                <w:szCs w:val="24"/>
              </w:rPr>
              <w:t>23</w:t>
            </w:r>
          </w:p>
        </w:tc>
        <w:tc>
          <w:tcPr>
            <w:tcW w:w="1223" w:type="dxa"/>
            <w:vAlign w:val="center"/>
          </w:tcPr>
          <w:p w14:paraId="20CDB9B7">
            <w:pPr>
              <w:spacing w:line="360" w:lineRule="exact"/>
              <w:jc w:val="center"/>
              <w:rPr>
                <w:rFonts w:hint="eastAsia" w:ascii="宋体" w:hAnsi="宋体" w:cs="宋体"/>
                <w:sz w:val="24"/>
                <w:szCs w:val="24"/>
              </w:rPr>
            </w:pPr>
            <w:r>
              <w:rPr>
                <w:rFonts w:hint="eastAsia" w:ascii="宋体" w:hAnsi="宋体" w:cs="宋体"/>
                <w:sz w:val="24"/>
                <w:szCs w:val="24"/>
              </w:rPr>
              <w:t>反向车牌识别机</w:t>
            </w:r>
          </w:p>
        </w:tc>
        <w:tc>
          <w:tcPr>
            <w:tcW w:w="5136" w:type="dxa"/>
            <w:vAlign w:val="center"/>
          </w:tcPr>
          <w:p w14:paraId="5BACE0D1">
            <w:pPr>
              <w:spacing w:line="360" w:lineRule="exact"/>
              <w:rPr>
                <w:rFonts w:hint="eastAsia" w:ascii="宋体" w:hAnsi="宋体" w:cs="宋体"/>
                <w:sz w:val="24"/>
                <w:szCs w:val="24"/>
              </w:rPr>
            </w:pPr>
            <w:r>
              <w:rPr>
                <w:rFonts w:hint="eastAsia" w:ascii="宋体" w:hAnsi="宋体" w:cs="宋体"/>
                <w:sz w:val="24"/>
                <w:szCs w:val="24"/>
              </w:rPr>
              <w:t>摄像头≥500万像素，车辆捕获率≥99% ；车牌识别正确率≥99.6%；车牌宽度80～400像素；适应车速范围0～30Km/h；识别角度≤45°；抓拍触发类型：视频，线圈，视频+线圈；图像分辨率≥1920*1080；帧率≥1920*1080@25fps；设备支持次氯酸钠等消毒药水抗腐蚀性能力</w:t>
            </w:r>
          </w:p>
        </w:tc>
        <w:tc>
          <w:tcPr>
            <w:tcW w:w="825" w:type="dxa"/>
            <w:vAlign w:val="center"/>
          </w:tcPr>
          <w:p w14:paraId="00B0FF98">
            <w:pPr>
              <w:spacing w:line="360" w:lineRule="exact"/>
              <w:jc w:val="center"/>
              <w:rPr>
                <w:rFonts w:hint="eastAsia" w:ascii="宋体" w:hAnsi="宋体" w:cs="宋体"/>
                <w:sz w:val="24"/>
                <w:szCs w:val="24"/>
              </w:rPr>
            </w:pPr>
            <w:r>
              <w:rPr>
                <w:rFonts w:hint="eastAsia" w:ascii="宋体" w:hAnsi="宋体" w:cs="宋体"/>
                <w:sz w:val="24"/>
                <w:szCs w:val="24"/>
              </w:rPr>
              <w:t>台</w:t>
            </w:r>
          </w:p>
        </w:tc>
        <w:tc>
          <w:tcPr>
            <w:tcW w:w="893" w:type="dxa"/>
            <w:vAlign w:val="center"/>
          </w:tcPr>
          <w:p w14:paraId="14390B11">
            <w:pPr>
              <w:spacing w:line="360" w:lineRule="exact"/>
              <w:jc w:val="center"/>
              <w:rPr>
                <w:rFonts w:hint="eastAsia" w:ascii="宋体" w:hAnsi="宋体" w:cs="宋体"/>
                <w:sz w:val="24"/>
                <w:szCs w:val="24"/>
              </w:rPr>
            </w:pPr>
            <w:r>
              <w:rPr>
                <w:rFonts w:hint="eastAsia" w:ascii="宋体" w:hAnsi="宋体" w:cs="宋体"/>
                <w:sz w:val="24"/>
                <w:szCs w:val="24"/>
              </w:rPr>
              <w:t>1</w:t>
            </w:r>
          </w:p>
        </w:tc>
      </w:tr>
      <w:tr w14:paraId="39FC9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26645078">
            <w:pPr>
              <w:spacing w:line="360" w:lineRule="exact"/>
              <w:jc w:val="center"/>
              <w:rPr>
                <w:rFonts w:ascii="宋体" w:hAnsi="宋体" w:cs="宋体"/>
                <w:sz w:val="28"/>
                <w:szCs w:val="24"/>
              </w:rPr>
            </w:pPr>
            <w:r>
              <w:rPr>
                <w:rFonts w:hint="eastAsia" w:ascii="宋体" w:hAnsi="宋体" w:cs="宋体"/>
                <w:sz w:val="28"/>
                <w:szCs w:val="24"/>
              </w:rPr>
              <w:t>24</w:t>
            </w:r>
          </w:p>
        </w:tc>
        <w:tc>
          <w:tcPr>
            <w:tcW w:w="1223" w:type="dxa"/>
            <w:vAlign w:val="center"/>
          </w:tcPr>
          <w:p w14:paraId="1DAC4BC8">
            <w:pPr>
              <w:spacing w:line="360" w:lineRule="exact"/>
              <w:jc w:val="center"/>
              <w:rPr>
                <w:rFonts w:hint="eastAsia" w:ascii="宋体" w:hAnsi="宋体" w:cs="宋体"/>
                <w:sz w:val="24"/>
                <w:szCs w:val="24"/>
              </w:rPr>
            </w:pPr>
            <w:r>
              <w:rPr>
                <w:rFonts w:hint="eastAsia" w:ascii="宋体" w:hAnsi="宋体" w:cs="宋体"/>
                <w:sz w:val="24"/>
                <w:szCs w:val="24"/>
              </w:rPr>
              <w:t>安全岛</w:t>
            </w:r>
          </w:p>
        </w:tc>
        <w:tc>
          <w:tcPr>
            <w:tcW w:w="5136" w:type="dxa"/>
            <w:vAlign w:val="center"/>
          </w:tcPr>
          <w:p w14:paraId="3DC914E5">
            <w:pPr>
              <w:spacing w:line="360" w:lineRule="exact"/>
              <w:rPr>
                <w:rFonts w:hint="eastAsia" w:ascii="宋体" w:hAnsi="宋体" w:cs="宋体"/>
                <w:sz w:val="24"/>
                <w:szCs w:val="24"/>
              </w:rPr>
            </w:pPr>
            <w:r>
              <w:rPr>
                <w:rFonts w:hint="eastAsia" w:ascii="宋体" w:hAnsi="宋体" w:cs="宋体"/>
                <w:sz w:val="24"/>
                <w:szCs w:val="24"/>
              </w:rPr>
              <w:t>安全岛材质：水泥或铁质定制，高度≥18cm，道闸机等设备防撞基础，预留线管配件</w:t>
            </w:r>
          </w:p>
        </w:tc>
        <w:tc>
          <w:tcPr>
            <w:tcW w:w="825" w:type="dxa"/>
            <w:vAlign w:val="center"/>
          </w:tcPr>
          <w:p w14:paraId="43F1689C">
            <w:pPr>
              <w:spacing w:line="360" w:lineRule="exact"/>
              <w:jc w:val="center"/>
              <w:rPr>
                <w:rFonts w:hint="eastAsia" w:ascii="宋体" w:hAnsi="宋体" w:cs="宋体"/>
                <w:sz w:val="24"/>
                <w:szCs w:val="24"/>
              </w:rPr>
            </w:pPr>
            <w:r>
              <w:rPr>
                <w:rFonts w:hint="eastAsia" w:ascii="宋体" w:hAnsi="宋体" w:cs="宋体"/>
                <w:sz w:val="24"/>
                <w:szCs w:val="24"/>
              </w:rPr>
              <w:t>项</w:t>
            </w:r>
          </w:p>
        </w:tc>
        <w:tc>
          <w:tcPr>
            <w:tcW w:w="893" w:type="dxa"/>
            <w:vAlign w:val="center"/>
          </w:tcPr>
          <w:p w14:paraId="2018893A">
            <w:pPr>
              <w:spacing w:line="360" w:lineRule="exact"/>
              <w:jc w:val="center"/>
              <w:rPr>
                <w:rFonts w:hint="eastAsia" w:ascii="宋体" w:hAnsi="宋体" w:cs="宋体"/>
                <w:sz w:val="24"/>
                <w:szCs w:val="24"/>
              </w:rPr>
            </w:pPr>
            <w:r>
              <w:rPr>
                <w:rFonts w:hint="eastAsia" w:ascii="宋体" w:hAnsi="宋体" w:cs="宋体"/>
                <w:sz w:val="24"/>
                <w:szCs w:val="24"/>
              </w:rPr>
              <w:t>1</w:t>
            </w:r>
          </w:p>
        </w:tc>
      </w:tr>
      <w:tr w14:paraId="35FF1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7F993091">
            <w:pPr>
              <w:spacing w:line="360" w:lineRule="exact"/>
              <w:jc w:val="center"/>
              <w:rPr>
                <w:rFonts w:ascii="宋体" w:hAnsi="宋体" w:cs="宋体"/>
                <w:sz w:val="28"/>
                <w:szCs w:val="24"/>
              </w:rPr>
            </w:pPr>
            <w:r>
              <w:rPr>
                <w:rFonts w:hint="eastAsia" w:ascii="宋体" w:hAnsi="宋体" w:cs="宋体"/>
                <w:sz w:val="28"/>
                <w:szCs w:val="24"/>
              </w:rPr>
              <w:t>25</w:t>
            </w:r>
          </w:p>
        </w:tc>
        <w:tc>
          <w:tcPr>
            <w:tcW w:w="1223" w:type="dxa"/>
            <w:vAlign w:val="center"/>
          </w:tcPr>
          <w:p w14:paraId="61BF665B">
            <w:pPr>
              <w:spacing w:line="360" w:lineRule="exact"/>
              <w:jc w:val="center"/>
              <w:rPr>
                <w:rFonts w:hint="eastAsia" w:ascii="宋体" w:hAnsi="宋体" w:cs="宋体"/>
                <w:sz w:val="24"/>
                <w:szCs w:val="24"/>
              </w:rPr>
            </w:pPr>
            <w:r>
              <w:rPr>
                <w:rFonts w:hint="eastAsia" w:ascii="宋体" w:hAnsi="宋体" w:cs="宋体"/>
                <w:sz w:val="24"/>
                <w:szCs w:val="24"/>
              </w:rPr>
              <w:t>安装调试服务</w:t>
            </w:r>
          </w:p>
        </w:tc>
        <w:tc>
          <w:tcPr>
            <w:tcW w:w="5136" w:type="dxa"/>
            <w:vAlign w:val="center"/>
          </w:tcPr>
          <w:p w14:paraId="0C94A937">
            <w:pPr>
              <w:spacing w:line="360" w:lineRule="exact"/>
              <w:rPr>
                <w:rFonts w:hint="eastAsia" w:ascii="宋体" w:hAnsi="宋体" w:cs="宋体"/>
                <w:sz w:val="24"/>
                <w:szCs w:val="24"/>
              </w:rPr>
            </w:pPr>
            <w:r>
              <w:rPr>
                <w:rFonts w:hint="eastAsia" w:ascii="宋体" w:hAnsi="宋体" w:cs="宋体"/>
                <w:sz w:val="24"/>
                <w:szCs w:val="24"/>
              </w:rPr>
              <w:t>现场施工安装服务包含现场取电取网布线、安全岛施工、水泥路面切割及恢复（若有）、设备安装调试等；要求结合现场具体情况排查安全隐患实施安装，无外露线材，设备运行稳定</w:t>
            </w:r>
          </w:p>
        </w:tc>
        <w:tc>
          <w:tcPr>
            <w:tcW w:w="825" w:type="dxa"/>
            <w:vAlign w:val="center"/>
          </w:tcPr>
          <w:p w14:paraId="67BC106B">
            <w:pPr>
              <w:spacing w:line="360" w:lineRule="exact"/>
              <w:jc w:val="center"/>
              <w:rPr>
                <w:rFonts w:hint="eastAsia" w:ascii="宋体" w:hAnsi="宋体" w:cs="宋体"/>
                <w:sz w:val="24"/>
                <w:szCs w:val="24"/>
              </w:rPr>
            </w:pPr>
            <w:r>
              <w:rPr>
                <w:rFonts w:hint="eastAsia" w:ascii="宋体" w:hAnsi="宋体" w:cs="宋体"/>
                <w:sz w:val="24"/>
                <w:szCs w:val="24"/>
              </w:rPr>
              <w:t>项</w:t>
            </w:r>
          </w:p>
        </w:tc>
        <w:tc>
          <w:tcPr>
            <w:tcW w:w="893" w:type="dxa"/>
            <w:vAlign w:val="center"/>
          </w:tcPr>
          <w:p w14:paraId="35C89385">
            <w:pPr>
              <w:spacing w:line="360" w:lineRule="exact"/>
              <w:jc w:val="center"/>
              <w:rPr>
                <w:rFonts w:hint="eastAsia" w:ascii="宋体" w:hAnsi="宋体" w:cs="宋体"/>
                <w:sz w:val="24"/>
                <w:szCs w:val="24"/>
              </w:rPr>
            </w:pPr>
            <w:r>
              <w:rPr>
                <w:rFonts w:hint="eastAsia" w:ascii="宋体" w:hAnsi="宋体" w:cs="宋体"/>
                <w:sz w:val="24"/>
                <w:szCs w:val="24"/>
              </w:rPr>
              <w:t>1</w:t>
            </w:r>
          </w:p>
        </w:tc>
      </w:tr>
      <w:tr w14:paraId="62360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361EC852">
            <w:pPr>
              <w:spacing w:line="360" w:lineRule="exact"/>
              <w:jc w:val="center"/>
              <w:rPr>
                <w:rFonts w:ascii="宋体" w:hAnsi="宋体" w:cs="宋体"/>
                <w:b/>
                <w:bCs/>
                <w:sz w:val="24"/>
                <w:szCs w:val="24"/>
              </w:rPr>
            </w:pPr>
            <w:r>
              <w:rPr>
                <w:rFonts w:hint="eastAsia" w:ascii="宋体" w:hAnsi="宋体" w:cs="宋体"/>
                <w:b/>
                <w:bCs/>
                <w:sz w:val="24"/>
                <w:szCs w:val="24"/>
              </w:rPr>
              <w:t>(二)</w:t>
            </w:r>
          </w:p>
        </w:tc>
        <w:tc>
          <w:tcPr>
            <w:tcW w:w="8077" w:type="dxa"/>
            <w:gridSpan w:val="4"/>
            <w:vAlign w:val="center"/>
          </w:tcPr>
          <w:p w14:paraId="091AB76B">
            <w:pPr>
              <w:spacing w:line="360" w:lineRule="exact"/>
              <w:rPr>
                <w:rFonts w:hint="eastAsia" w:ascii="宋体" w:hAnsi="宋体" w:cs="宋体"/>
                <w:b/>
                <w:bCs/>
                <w:sz w:val="24"/>
                <w:szCs w:val="24"/>
              </w:rPr>
            </w:pPr>
            <w:r>
              <w:rPr>
                <w:rFonts w:hint="eastAsia" w:ascii="宋体" w:hAnsi="宋体" w:cs="宋体"/>
                <w:b/>
                <w:bCs/>
                <w:sz w:val="24"/>
                <w:szCs w:val="24"/>
              </w:rPr>
              <w:t>电子秤数据抓取管理</w:t>
            </w:r>
          </w:p>
        </w:tc>
      </w:tr>
      <w:tr w14:paraId="5A865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5337126B">
            <w:pPr>
              <w:spacing w:line="360" w:lineRule="exact"/>
              <w:jc w:val="center"/>
              <w:rPr>
                <w:rFonts w:ascii="宋体" w:hAnsi="宋体" w:cs="宋体"/>
                <w:sz w:val="24"/>
                <w:szCs w:val="24"/>
              </w:rPr>
            </w:pPr>
            <w:r>
              <w:rPr>
                <w:rFonts w:hint="eastAsia" w:ascii="宋体" w:hAnsi="宋体" w:cs="宋体"/>
                <w:sz w:val="24"/>
                <w:szCs w:val="24"/>
              </w:rPr>
              <w:t>26</w:t>
            </w:r>
          </w:p>
        </w:tc>
        <w:tc>
          <w:tcPr>
            <w:tcW w:w="1223" w:type="dxa"/>
            <w:vAlign w:val="center"/>
          </w:tcPr>
          <w:p w14:paraId="6B6C57DB">
            <w:pPr>
              <w:spacing w:line="360" w:lineRule="exact"/>
              <w:jc w:val="center"/>
              <w:rPr>
                <w:rFonts w:hint="eastAsia" w:ascii="宋体" w:hAnsi="宋体" w:cs="宋体"/>
                <w:sz w:val="24"/>
                <w:szCs w:val="24"/>
              </w:rPr>
            </w:pPr>
            <w:r>
              <w:rPr>
                <w:rFonts w:hint="eastAsia" w:ascii="宋体" w:hAnsi="宋体" w:cs="宋体"/>
                <w:sz w:val="24"/>
                <w:szCs w:val="24"/>
              </w:rPr>
              <w:t>屠宰数字化管理平台</w:t>
            </w:r>
          </w:p>
        </w:tc>
        <w:tc>
          <w:tcPr>
            <w:tcW w:w="5136" w:type="dxa"/>
            <w:vAlign w:val="center"/>
          </w:tcPr>
          <w:p w14:paraId="448950A3">
            <w:pPr>
              <w:spacing w:line="360" w:lineRule="exact"/>
              <w:rPr>
                <w:rFonts w:hint="eastAsia" w:ascii="宋体" w:hAnsi="宋体" w:cs="宋体"/>
                <w:sz w:val="24"/>
                <w:szCs w:val="24"/>
              </w:rPr>
            </w:pPr>
            <w:r>
              <w:rPr>
                <w:rFonts w:hint="eastAsia" w:ascii="宋体" w:hAnsi="宋体" w:cs="宋体"/>
                <w:sz w:val="24"/>
                <w:szCs w:val="24"/>
              </w:rPr>
              <w:t>★搭建企业级数字化管理平台，整合生产、质检、库存、销售等数据。实现生猪采购溯源管理、生产计划智能排程、产品库存动态监控、销售订单跟踪分析等功能，为企业决策提供数据支持，优化资源配置</w:t>
            </w:r>
          </w:p>
        </w:tc>
        <w:tc>
          <w:tcPr>
            <w:tcW w:w="825" w:type="dxa"/>
            <w:vAlign w:val="center"/>
          </w:tcPr>
          <w:p w14:paraId="51E88C84">
            <w:pPr>
              <w:spacing w:line="360" w:lineRule="exact"/>
              <w:jc w:val="center"/>
              <w:rPr>
                <w:rFonts w:hint="eastAsia" w:ascii="宋体" w:hAnsi="宋体" w:cs="宋体"/>
                <w:sz w:val="24"/>
                <w:szCs w:val="24"/>
              </w:rPr>
            </w:pPr>
            <w:r>
              <w:rPr>
                <w:rFonts w:hint="eastAsia" w:ascii="宋体" w:hAnsi="宋体" w:cs="宋体"/>
                <w:sz w:val="24"/>
                <w:szCs w:val="24"/>
              </w:rPr>
              <w:t>套</w:t>
            </w:r>
          </w:p>
        </w:tc>
        <w:tc>
          <w:tcPr>
            <w:tcW w:w="893" w:type="dxa"/>
            <w:vAlign w:val="center"/>
          </w:tcPr>
          <w:p w14:paraId="5E8D4C52">
            <w:pPr>
              <w:spacing w:line="360" w:lineRule="exact"/>
              <w:jc w:val="center"/>
              <w:rPr>
                <w:rFonts w:hint="eastAsia" w:ascii="宋体" w:hAnsi="宋体" w:cs="宋体"/>
                <w:sz w:val="24"/>
                <w:szCs w:val="24"/>
              </w:rPr>
            </w:pPr>
            <w:r>
              <w:rPr>
                <w:rFonts w:hint="eastAsia" w:ascii="宋体" w:hAnsi="宋体" w:cs="宋体"/>
                <w:sz w:val="24"/>
                <w:szCs w:val="24"/>
              </w:rPr>
              <w:t>1</w:t>
            </w:r>
          </w:p>
        </w:tc>
      </w:tr>
      <w:tr w14:paraId="04C94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73706419">
            <w:pPr>
              <w:spacing w:line="360" w:lineRule="exact"/>
              <w:jc w:val="center"/>
              <w:rPr>
                <w:rFonts w:ascii="宋体" w:hAnsi="宋体" w:cs="宋体"/>
                <w:sz w:val="24"/>
                <w:szCs w:val="24"/>
              </w:rPr>
            </w:pPr>
            <w:r>
              <w:rPr>
                <w:rFonts w:hint="eastAsia" w:ascii="宋体" w:hAnsi="宋体" w:cs="宋体"/>
                <w:sz w:val="24"/>
                <w:szCs w:val="24"/>
              </w:rPr>
              <w:t>27</w:t>
            </w:r>
          </w:p>
        </w:tc>
        <w:tc>
          <w:tcPr>
            <w:tcW w:w="1223" w:type="dxa"/>
            <w:vAlign w:val="center"/>
          </w:tcPr>
          <w:p w14:paraId="380EF426">
            <w:pPr>
              <w:spacing w:line="360" w:lineRule="exact"/>
              <w:jc w:val="center"/>
              <w:rPr>
                <w:rFonts w:hint="eastAsia" w:ascii="宋体" w:hAnsi="宋体" w:cs="宋体"/>
                <w:sz w:val="24"/>
                <w:szCs w:val="24"/>
              </w:rPr>
            </w:pPr>
            <w:r>
              <w:rPr>
                <w:rFonts w:hint="eastAsia" w:ascii="宋体" w:hAnsi="宋体" w:cs="宋体"/>
                <w:sz w:val="24"/>
                <w:szCs w:val="24"/>
              </w:rPr>
              <w:t>轨道称对接</w:t>
            </w:r>
          </w:p>
        </w:tc>
        <w:tc>
          <w:tcPr>
            <w:tcW w:w="5136" w:type="dxa"/>
            <w:vAlign w:val="center"/>
          </w:tcPr>
          <w:p w14:paraId="690080B8">
            <w:pPr>
              <w:spacing w:line="360" w:lineRule="exact"/>
              <w:rPr>
                <w:rFonts w:hint="eastAsia" w:ascii="宋体" w:hAnsi="宋体" w:cs="宋体"/>
                <w:sz w:val="24"/>
                <w:szCs w:val="24"/>
              </w:rPr>
            </w:pPr>
            <w:r>
              <w:rPr>
                <w:rFonts w:hint="eastAsia" w:ascii="宋体" w:hAnsi="宋体" w:cs="宋体"/>
                <w:sz w:val="24"/>
                <w:szCs w:val="24"/>
              </w:rPr>
              <w:t>★根据屠宰生产线轨道称的厂商协议等信息，通过系统集成开发接入到屠宰数字化管理平台，提供称重数据自动抓取功能</w:t>
            </w:r>
          </w:p>
        </w:tc>
        <w:tc>
          <w:tcPr>
            <w:tcW w:w="825" w:type="dxa"/>
            <w:vAlign w:val="center"/>
          </w:tcPr>
          <w:p w14:paraId="72C4E899">
            <w:pPr>
              <w:spacing w:line="360" w:lineRule="exact"/>
              <w:jc w:val="center"/>
              <w:rPr>
                <w:rFonts w:hint="eastAsia" w:ascii="宋体" w:hAnsi="宋体" w:cs="宋体"/>
                <w:sz w:val="24"/>
                <w:szCs w:val="24"/>
              </w:rPr>
            </w:pPr>
            <w:r>
              <w:rPr>
                <w:rFonts w:hint="eastAsia" w:ascii="宋体" w:hAnsi="宋体" w:cs="宋体"/>
                <w:sz w:val="24"/>
                <w:szCs w:val="24"/>
              </w:rPr>
              <w:t>项</w:t>
            </w:r>
          </w:p>
        </w:tc>
        <w:tc>
          <w:tcPr>
            <w:tcW w:w="893" w:type="dxa"/>
            <w:vAlign w:val="center"/>
          </w:tcPr>
          <w:p w14:paraId="6EC22E1F">
            <w:pPr>
              <w:spacing w:line="360" w:lineRule="exact"/>
              <w:jc w:val="center"/>
              <w:rPr>
                <w:rFonts w:hint="eastAsia" w:ascii="宋体" w:hAnsi="宋体" w:cs="宋体"/>
                <w:sz w:val="24"/>
                <w:szCs w:val="24"/>
              </w:rPr>
            </w:pPr>
            <w:r>
              <w:rPr>
                <w:rFonts w:hint="eastAsia" w:ascii="宋体" w:hAnsi="宋体" w:cs="宋体"/>
                <w:sz w:val="24"/>
                <w:szCs w:val="24"/>
              </w:rPr>
              <w:t>1</w:t>
            </w:r>
          </w:p>
        </w:tc>
      </w:tr>
      <w:tr w14:paraId="7BC4A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4837B3A8">
            <w:pPr>
              <w:spacing w:line="360" w:lineRule="exact"/>
              <w:jc w:val="center"/>
              <w:rPr>
                <w:rFonts w:ascii="宋体" w:hAnsi="宋体" w:cs="宋体"/>
                <w:b/>
                <w:bCs/>
                <w:sz w:val="24"/>
                <w:szCs w:val="24"/>
              </w:rPr>
            </w:pPr>
            <w:r>
              <w:rPr>
                <w:rFonts w:hint="eastAsia" w:ascii="宋体" w:hAnsi="宋体" w:cs="宋体"/>
                <w:b/>
                <w:bCs/>
                <w:sz w:val="24"/>
                <w:szCs w:val="24"/>
              </w:rPr>
              <w:t>(三)</w:t>
            </w:r>
          </w:p>
        </w:tc>
        <w:tc>
          <w:tcPr>
            <w:tcW w:w="8077" w:type="dxa"/>
            <w:gridSpan w:val="4"/>
            <w:vAlign w:val="center"/>
          </w:tcPr>
          <w:p w14:paraId="08383FE5">
            <w:pPr>
              <w:spacing w:line="360" w:lineRule="exact"/>
              <w:rPr>
                <w:rFonts w:hint="eastAsia" w:ascii="宋体" w:hAnsi="宋体" w:cs="宋体"/>
                <w:b/>
                <w:bCs/>
                <w:sz w:val="24"/>
                <w:szCs w:val="24"/>
              </w:rPr>
            </w:pPr>
            <w:r>
              <w:rPr>
                <w:rFonts w:hint="eastAsia" w:ascii="宋体" w:hAnsi="宋体" w:cs="宋体"/>
                <w:b/>
                <w:bCs/>
                <w:sz w:val="24"/>
                <w:szCs w:val="24"/>
              </w:rPr>
              <w:t>AI测温预警系统</w:t>
            </w:r>
          </w:p>
        </w:tc>
      </w:tr>
      <w:tr w14:paraId="3AF52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00485A87">
            <w:pPr>
              <w:spacing w:line="360" w:lineRule="exact"/>
              <w:jc w:val="center"/>
              <w:rPr>
                <w:rFonts w:ascii="宋体" w:hAnsi="宋体" w:cs="宋体"/>
                <w:sz w:val="24"/>
                <w:szCs w:val="24"/>
              </w:rPr>
            </w:pPr>
            <w:r>
              <w:rPr>
                <w:rFonts w:hint="eastAsia" w:ascii="宋体" w:hAnsi="宋体" w:cs="宋体"/>
                <w:sz w:val="24"/>
                <w:szCs w:val="24"/>
              </w:rPr>
              <w:t>28</w:t>
            </w:r>
          </w:p>
        </w:tc>
        <w:tc>
          <w:tcPr>
            <w:tcW w:w="1223" w:type="dxa"/>
            <w:vAlign w:val="center"/>
          </w:tcPr>
          <w:p w14:paraId="4539D50E">
            <w:pPr>
              <w:spacing w:line="360" w:lineRule="exact"/>
              <w:jc w:val="center"/>
              <w:rPr>
                <w:rFonts w:hint="eastAsia" w:ascii="宋体" w:hAnsi="宋体" w:cs="宋体"/>
                <w:sz w:val="24"/>
                <w:szCs w:val="24"/>
              </w:rPr>
            </w:pPr>
            <w:r>
              <w:rPr>
                <w:rFonts w:hint="eastAsia" w:ascii="宋体" w:hAnsi="宋体" w:cs="宋体"/>
                <w:sz w:val="24"/>
                <w:szCs w:val="24"/>
              </w:rPr>
              <w:t>畜禽测温双目半球摄像机</w:t>
            </w:r>
          </w:p>
        </w:tc>
        <w:tc>
          <w:tcPr>
            <w:tcW w:w="5136" w:type="dxa"/>
            <w:vAlign w:val="center"/>
          </w:tcPr>
          <w:p w14:paraId="3B536D94">
            <w:pPr>
              <w:spacing w:line="360" w:lineRule="exact"/>
              <w:rPr>
                <w:rFonts w:hint="eastAsia" w:ascii="宋体" w:hAnsi="宋体" w:cs="宋体"/>
                <w:sz w:val="24"/>
                <w:szCs w:val="24"/>
              </w:rPr>
            </w:pPr>
            <w:r>
              <w:rPr>
                <w:rFonts w:hint="eastAsia" w:ascii="宋体" w:hAnsi="宋体" w:cs="宋体"/>
                <w:sz w:val="24"/>
                <w:szCs w:val="24"/>
              </w:rPr>
              <w:t>支持温度异常检测;支持声光报警;多目标测温：同一画面支持多目标同时识别测温;可视化测温，可以直观看到被测物体的温度分布；支持可见光和红外双目测温。</w:t>
            </w:r>
            <w:r>
              <w:rPr>
                <w:rFonts w:hint="eastAsia" w:ascii="宋体" w:hAnsi="宋体" w:cs="宋体"/>
                <w:sz w:val="24"/>
                <w:szCs w:val="24"/>
              </w:rPr>
              <w:br w:type="textWrapping"/>
            </w:r>
            <w:r>
              <w:rPr>
                <w:rFonts w:hint="eastAsia" w:ascii="宋体" w:hAnsi="宋体" w:cs="宋体"/>
                <w:sz w:val="24"/>
                <w:szCs w:val="24"/>
              </w:rPr>
              <w:t>红外传感器类型：氧化钒非制冷型探测器；响应波段：8~14μm；热成像分辨率：≥160 × 120； 热成像焦距&amp;视场角：3mm，50°×37.2°； 测温范围：30°C~45°C；★测温精度：±0.5℃；</w:t>
            </w:r>
            <w:r>
              <w:rPr>
                <w:rFonts w:hint="eastAsia" w:ascii="宋体" w:hAnsi="宋体" w:cs="宋体"/>
                <w:sz w:val="24"/>
                <w:szCs w:val="24"/>
              </w:rPr>
              <w:br w:type="textWrapping"/>
            </w:r>
            <w:r>
              <w:rPr>
                <w:rFonts w:hint="eastAsia" w:ascii="宋体" w:hAnsi="宋体" w:cs="宋体"/>
                <w:sz w:val="24"/>
                <w:szCs w:val="24"/>
              </w:rPr>
              <w:t>可见光传感器分辨率≥2688×1520；电源输入：DC12V（±20%）或PoE (802.3af, class 3)；工作温度和湿度：15°C ~35°C，＜95% RH。双光融合显示功能检验：可将热成像视频图像与可见光视频图像进行融合预览，并可在可见光视频图像上的相同比例位置处叠加热成像测温信息；最小可分辨温差≤200mk</w:t>
            </w:r>
          </w:p>
        </w:tc>
        <w:tc>
          <w:tcPr>
            <w:tcW w:w="825" w:type="dxa"/>
            <w:vAlign w:val="center"/>
          </w:tcPr>
          <w:p w14:paraId="57E57F51">
            <w:pPr>
              <w:spacing w:line="360" w:lineRule="exact"/>
              <w:jc w:val="center"/>
              <w:rPr>
                <w:rFonts w:hint="eastAsia" w:ascii="宋体" w:hAnsi="宋体" w:cs="宋体"/>
                <w:sz w:val="24"/>
                <w:szCs w:val="24"/>
              </w:rPr>
            </w:pPr>
            <w:r>
              <w:rPr>
                <w:rFonts w:hint="eastAsia" w:ascii="宋体" w:hAnsi="宋体" w:cs="宋体"/>
                <w:sz w:val="24"/>
                <w:szCs w:val="24"/>
              </w:rPr>
              <w:t>台</w:t>
            </w:r>
          </w:p>
        </w:tc>
        <w:tc>
          <w:tcPr>
            <w:tcW w:w="893" w:type="dxa"/>
            <w:vAlign w:val="center"/>
          </w:tcPr>
          <w:p w14:paraId="498BC54C">
            <w:pPr>
              <w:spacing w:line="360" w:lineRule="exact"/>
              <w:jc w:val="center"/>
              <w:rPr>
                <w:rFonts w:hint="eastAsia" w:ascii="宋体" w:hAnsi="宋体" w:cs="宋体"/>
                <w:sz w:val="24"/>
                <w:szCs w:val="24"/>
              </w:rPr>
            </w:pPr>
            <w:r>
              <w:rPr>
                <w:rFonts w:hint="eastAsia" w:ascii="宋体" w:hAnsi="宋体" w:cs="宋体"/>
                <w:sz w:val="24"/>
                <w:szCs w:val="24"/>
              </w:rPr>
              <w:t>4</w:t>
            </w:r>
          </w:p>
        </w:tc>
      </w:tr>
      <w:tr w14:paraId="2AD90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46599FC0">
            <w:pPr>
              <w:spacing w:line="360" w:lineRule="exact"/>
              <w:jc w:val="center"/>
              <w:rPr>
                <w:rFonts w:ascii="宋体" w:hAnsi="宋体" w:cs="宋体"/>
                <w:sz w:val="24"/>
                <w:szCs w:val="24"/>
              </w:rPr>
            </w:pPr>
            <w:r>
              <w:rPr>
                <w:rFonts w:hint="eastAsia" w:ascii="宋体" w:hAnsi="宋体" w:cs="宋体"/>
                <w:sz w:val="24"/>
                <w:szCs w:val="24"/>
              </w:rPr>
              <w:t>29</w:t>
            </w:r>
          </w:p>
        </w:tc>
        <w:tc>
          <w:tcPr>
            <w:tcW w:w="1223" w:type="dxa"/>
            <w:vAlign w:val="center"/>
          </w:tcPr>
          <w:p w14:paraId="66DD335D">
            <w:pPr>
              <w:spacing w:line="360" w:lineRule="exact"/>
              <w:jc w:val="center"/>
              <w:rPr>
                <w:rFonts w:hint="eastAsia" w:ascii="宋体" w:hAnsi="宋体" w:cs="宋体"/>
                <w:sz w:val="24"/>
                <w:szCs w:val="24"/>
              </w:rPr>
            </w:pPr>
            <w:r>
              <w:rPr>
                <w:rFonts w:hint="eastAsia" w:ascii="宋体" w:hAnsi="宋体" w:cs="宋体"/>
                <w:sz w:val="24"/>
                <w:szCs w:val="24"/>
              </w:rPr>
              <w:t>AI算力中心运维</w:t>
            </w:r>
          </w:p>
        </w:tc>
        <w:tc>
          <w:tcPr>
            <w:tcW w:w="5136" w:type="dxa"/>
            <w:vAlign w:val="center"/>
          </w:tcPr>
          <w:p w14:paraId="6446D92F">
            <w:pPr>
              <w:spacing w:line="360" w:lineRule="exact"/>
              <w:rPr>
                <w:rFonts w:hint="eastAsia" w:ascii="宋体" w:hAnsi="宋体" w:cs="宋体"/>
                <w:sz w:val="24"/>
                <w:szCs w:val="24"/>
              </w:rPr>
            </w:pPr>
            <w:r>
              <w:rPr>
                <w:rFonts w:hint="eastAsia" w:ascii="宋体" w:hAnsi="宋体" w:cs="宋体"/>
                <w:sz w:val="24"/>
                <w:szCs w:val="24"/>
              </w:rPr>
              <w:t>AI设备视频接入：提供视频监控API服务，对接测温设备至湖北智慧畜牧兽医平台，可以提供移动端视频SDK、PC端视频控件供用户使用；支持国标协议设备接入；设备运维：分析设备离线数据生成故障报告，频繁离线报告、长时离线报告及统计趋势。设备参模板数批量下发，并定时巡检参数配置是否正确，并生成巡检记录。</w:t>
            </w:r>
          </w:p>
        </w:tc>
        <w:tc>
          <w:tcPr>
            <w:tcW w:w="825" w:type="dxa"/>
            <w:vAlign w:val="center"/>
          </w:tcPr>
          <w:p w14:paraId="2226AFE2">
            <w:pPr>
              <w:spacing w:line="360" w:lineRule="exact"/>
              <w:jc w:val="center"/>
              <w:rPr>
                <w:rFonts w:hint="eastAsia" w:ascii="宋体" w:hAnsi="宋体" w:cs="宋体"/>
                <w:sz w:val="24"/>
                <w:szCs w:val="24"/>
              </w:rPr>
            </w:pPr>
            <w:r>
              <w:rPr>
                <w:rFonts w:hint="eastAsia" w:ascii="宋体" w:hAnsi="宋体" w:cs="宋体"/>
                <w:sz w:val="24"/>
                <w:szCs w:val="24"/>
              </w:rPr>
              <w:t>路/年</w:t>
            </w:r>
          </w:p>
        </w:tc>
        <w:tc>
          <w:tcPr>
            <w:tcW w:w="893" w:type="dxa"/>
            <w:vAlign w:val="center"/>
          </w:tcPr>
          <w:p w14:paraId="76BEBEE4">
            <w:pPr>
              <w:spacing w:line="360" w:lineRule="exact"/>
              <w:jc w:val="center"/>
              <w:rPr>
                <w:rFonts w:hint="eastAsia" w:ascii="宋体" w:hAnsi="宋体" w:cs="宋体"/>
                <w:sz w:val="24"/>
                <w:szCs w:val="24"/>
              </w:rPr>
            </w:pPr>
            <w:r>
              <w:rPr>
                <w:rFonts w:hint="eastAsia" w:ascii="宋体" w:hAnsi="宋体" w:cs="宋体"/>
                <w:sz w:val="24"/>
                <w:szCs w:val="24"/>
              </w:rPr>
              <w:t>8</w:t>
            </w:r>
          </w:p>
        </w:tc>
      </w:tr>
      <w:tr w14:paraId="2082B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1513AD7D">
            <w:pPr>
              <w:spacing w:line="360" w:lineRule="exact"/>
              <w:jc w:val="center"/>
              <w:rPr>
                <w:rFonts w:ascii="宋体" w:hAnsi="宋体" w:cs="宋体"/>
                <w:sz w:val="24"/>
                <w:szCs w:val="24"/>
              </w:rPr>
            </w:pPr>
            <w:r>
              <w:rPr>
                <w:rFonts w:hint="eastAsia" w:ascii="宋体" w:hAnsi="宋体" w:cs="宋体"/>
                <w:sz w:val="24"/>
                <w:szCs w:val="24"/>
              </w:rPr>
              <w:t>30</w:t>
            </w:r>
          </w:p>
        </w:tc>
        <w:tc>
          <w:tcPr>
            <w:tcW w:w="1223" w:type="dxa"/>
            <w:vAlign w:val="center"/>
          </w:tcPr>
          <w:p w14:paraId="11267656">
            <w:pPr>
              <w:spacing w:line="360" w:lineRule="exact"/>
              <w:jc w:val="center"/>
              <w:rPr>
                <w:rFonts w:hint="eastAsia" w:ascii="宋体" w:hAnsi="宋体" w:cs="宋体"/>
                <w:sz w:val="24"/>
                <w:szCs w:val="24"/>
              </w:rPr>
            </w:pPr>
            <w:r>
              <w:rPr>
                <w:rFonts w:hint="eastAsia" w:ascii="宋体" w:hAnsi="宋体" w:cs="宋体"/>
                <w:sz w:val="24"/>
                <w:szCs w:val="24"/>
              </w:rPr>
              <w:t>AI测温系统备品备件</w:t>
            </w:r>
          </w:p>
        </w:tc>
        <w:tc>
          <w:tcPr>
            <w:tcW w:w="5136" w:type="dxa"/>
            <w:vAlign w:val="center"/>
          </w:tcPr>
          <w:p w14:paraId="25607CD8">
            <w:pPr>
              <w:spacing w:line="360" w:lineRule="exact"/>
              <w:rPr>
                <w:rFonts w:hint="eastAsia" w:ascii="宋体" w:hAnsi="宋体" w:cs="宋体"/>
                <w:sz w:val="24"/>
                <w:szCs w:val="24"/>
              </w:rPr>
            </w:pPr>
            <w:r>
              <w:rPr>
                <w:rFonts w:hint="eastAsia" w:ascii="宋体" w:hAnsi="宋体" w:cs="宋体"/>
                <w:sz w:val="24"/>
                <w:szCs w:val="24"/>
              </w:rPr>
              <w:t>网络交换机：5口千兆交换机及以上，交换容量：10 Gbps；MAC地址容量：2K；包转发率：7.44 MppS；缓存：1 Mbits；防浪涌：4KV；工作温度：0-40℃；网线采用超五类户外网线、电源线采用2.5mm2芯绝缘橡胶电源线，通过PV管材包裹安装，无外露线材；支架材质：铝合金材质，支持壁装或吊顶等多种方式安装，整体可伸缩长度1.3m~2.4m，最大承重：≤3.5kg</w:t>
            </w:r>
          </w:p>
        </w:tc>
        <w:tc>
          <w:tcPr>
            <w:tcW w:w="825" w:type="dxa"/>
            <w:vAlign w:val="center"/>
          </w:tcPr>
          <w:p w14:paraId="75014039">
            <w:pPr>
              <w:spacing w:line="360" w:lineRule="exact"/>
              <w:jc w:val="center"/>
              <w:rPr>
                <w:rFonts w:hint="eastAsia" w:ascii="宋体" w:hAnsi="宋体" w:cs="宋体"/>
                <w:sz w:val="24"/>
                <w:szCs w:val="24"/>
              </w:rPr>
            </w:pPr>
            <w:r>
              <w:rPr>
                <w:rFonts w:hint="eastAsia" w:ascii="宋体" w:hAnsi="宋体" w:cs="宋体"/>
                <w:sz w:val="24"/>
                <w:szCs w:val="24"/>
              </w:rPr>
              <w:t>套</w:t>
            </w:r>
          </w:p>
        </w:tc>
        <w:tc>
          <w:tcPr>
            <w:tcW w:w="893" w:type="dxa"/>
            <w:vAlign w:val="center"/>
          </w:tcPr>
          <w:p w14:paraId="3489D7C5">
            <w:pPr>
              <w:spacing w:line="360" w:lineRule="exact"/>
              <w:jc w:val="center"/>
              <w:rPr>
                <w:rFonts w:hint="eastAsia" w:ascii="宋体" w:hAnsi="宋体" w:cs="宋体"/>
                <w:sz w:val="24"/>
                <w:szCs w:val="24"/>
              </w:rPr>
            </w:pPr>
            <w:r>
              <w:rPr>
                <w:rFonts w:hint="eastAsia" w:ascii="宋体" w:hAnsi="宋体" w:cs="宋体"/>
                <w:sz w:val="24"/>
                <w:szCs w:val="24"/>
              </w:rPr>
              <w:t>4</w:t>
            </w:r>
          </w:p>
        </w:tc>
      </w:tr>
      <w:tr w14:paraId="03618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78ED3D79">
            <w:pPr>
              <w:spacing w:line="360" w:lineRule="exact"/>
              <w:jc w:val="center"/>
              <w:rPr>
                <w:rFonts w:ascii="宋体" w:hAnsi="宋体" w:cs="宋体"/>
                <w:sz w:val="24"/>
                <w:szCs w:val="24"/>
              </w:rPr>
            </w:pPr>
            <w:r>
              <w:rPr>
                <w:rFonts w:hint="eastAsia" w:ascii="宋体" w:hAnsi="宋体" w:cs="宋体"/>
                <w:sz w:val="24"/>
                <w:szCs w:val="24"/>
              </w:rPr>
              <w:t>31</w:t>
            </w:r>
          </w:p>
        </w:tc>
        <w:tc>
          <w:tcPr>
            <w:tcW w:w="1223" w:type="dxa"/>
            <w:vAlign w:val="center"/>
          </w:tcPr>
          <w:p w14:paraId="5323058F">
            <w:pPr>
              <w:spacing w:line="360" w:lineRule="exact"/>
              <w:jc w:val="center"/>
              <w:rPr>
                <w:rFonts w:hint="eastAsia" w:ascii="宋体" w:hAnsi="宋体" w:cs="宋体"/>
                <w:sz w:val="24"/>
                <w:szCs w:val="24"/>
              </w:rPr>
            </w:pPr>
            <w:r>
              <w:rPr>
                <w:rFonts w:hint="eastAsia" w:ascii="宋体" w:hAnsi="宋体" w:cs="宋体"/>
                <w:sz w:val="24"/>
                <w:szCs w:val="24"/>
              </w:rPr>
              <w:t>施工安装</w:t>
            </w:r>
          </w:p>
        </w:tc>
        <w:tc>
          <w:tcPr>
            <w:tcW w:w="5136" w:type="dxa"/>
            <w:vAlign w:val="center"/>
          </w:tcPr>
          <w:p w14:paraId="152A91A2">
            <w:pPr>
              <w:spacing w:line="360" w:lineRule="exact"/>
              <w:rPr>
                <w:rFonts w:hint="eastAsia" w:ascii="宋体" w:hAnsi="宋体" w:cs="宋体"/>
                <w:sz w:val="24"/>
                <w:szCs w:val="24"/>
              </w:rPr>
            </w:pPr>
            <w:r>
              <w:rPr>
                <w:rFonts w:hint="eastAsia" w:ascii="宋体" w:hAnsi="宋体" w:cs="宋体"/>
                <w:sz w:val="24"/>
                <w:szCs w:val="24"/>
              </w:rPr>
              <w:t>在屠宰场进场通道处选择合适位置布线至就近办公室取电取网，线材全部采用PV管包裹不外露；设备安装固定无风险，调试打通电脑端实时画面预览，记录摄像机IP、登录账号及密码等</w:t>
            </w:r>
          </w:p>
        </w:tc>
        <w:tc>
          <w:tcPr>
            <w:tcW w:w="825" w:type="dxa"/>
            <w:vAlign w:val="center"/>
          </w:tcPr>
          <w:p w14:paraId="38FC9FED">
            <w:pPr>
              <w:spacing w:line="360" w:lineRule="exact"/>
              <w:jc w:val="center"/>
              <w:rPr>
                <w:rFonts w:hint="eastAsia" w:ascii="宋体" w:hAnsi="宋体" w:cs="宋体"/>
                <w:sz w:val="24"/>
                <w:szCs w:val="24"/>
              </w:rPr>
            </w:pPr>
            <w:r>
              <w:rPr>
                <w:rFonts w:hint="eastAsia" w:ascii="宋体" w:hAnsi="宋体" w:cs="宋体"/>
                <w:sz w:val="24"/>
                <w:szCs w:val="24"/>
              </w:rPr>
              <w:t>项</w:t>
            </w:r>
          </w:p>
        </w:tc>
        <w:tc>
          <w:tcPr>
            <w:tcW w:w="893" w:type="dxa"/>
            <w:vAlign w:val="center"/>
          </w:tcPr>
          <w:p w14:paraId="475F2140">
            <w:pPr>
              <w:spacing w:line="360" w:lineRule="exact"/>
              <w:jc w:val="center"/>
              <w:rPr>
                <w:rFonts w:hint="eastAsia" w:ascii="宋体" w:hAnsi="宋体" w:cs="宋体"/>
                <w:sz w:val="24"/>
                <w:szCs w:val="24"/>
              </w:rPr>
            </w:pPr>
            <w:r>
              <w:rPr>
                <w:rFonts w:hint="eastAsia" w:ascii="宋体" w:hAnsi="宋体" w:cs="宋体"/>
                <w:sz w:val="24"/>
                <w:szCs w:val="24"/>
              </w:rPr>
              <w:t>4</w:t>
            </w:r>
          </w:p>
        </w:tc>
      </w:tr>
      <w:tr w14:paraId="1DA039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1E6F734D">
            <w:pPr>
              <w:spacing w:line="360" w:lineRule="exact"/>
              <w:jc w:val="center"/>
              <w:rPr>
                <w:rFonts w:ascii="宋体" w:hAnsi="宋体" w:cs="宋体"/>
                <w:b/>
                <w:bCs/>
                <w:sz w:val="28"/>
                <w:szCs w:val="24"/>
              </w:rPr>
            </w:pPr>
            <w:r>
              <w:rPr>
                <w:rFonts w:hint="eastAsia" w:ascii="宋体" w:hAnsi="宋体" w:cs="宋体"/>
                <w:b/>
                <w:bCs/>
                <w:sz w:val="28"/>
                <w:szCs w:val="24"/>
              </w:rPr>
              <w:t>四</w:t>
            </w:r>
          </w:p>
        </w:tc>
        <w:tc>
          <w:tcPr>
            <w:tcW w:w="8077" w:type="dxa"/>
            <w:gridSpan w:val="4"/>
            <w:vAlign w:val="center"/>
          </w:tcPr>
          <w:p w14:paraId="6622A186">
            <w:pPr>
              <w:spacing w:line="360" w:lineRule="exact"/>
              <w:jc w:val="left"/>
              <w:rPr>
                <w:rFonts w:hint="eastAsia" w:ascii="宋体" w:hAnsi="宋体" w:cs="宋体"/>
                <w:b/>
                <w:bCs/>
                <w:sz w:val="28"/>
                <w:szCs w:val="24"/>
              </w:rPr>
            </w:pPr>
            <w:r>
              <w:rPr>
                <w:rFonts w:hint="eastAsia" w:ascii="宋体" w:hAnsi="宋体" w:cs="宋体"/>
                <w:b/>
                <w:bCs/>
                <w:sz w:val="28"/>
                <w:szCs w:val="24"/>
              </w:rPr>
              <w:t>AI动物调运路口抓拍系统</w:t>
            </w:r>
          </w:p>
        </w:tc>
      </w:tr>
      <w:tr w14:paraId="632E8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0894D122">
            <w:pPr>
              <w:spacing w:line="360" w:lineRule="exact"/>
              <w:jc w:val="center"/>
              <w:rPr>
                <w:rFonts w:ascii="宋体" w:hAnsi="宋体" w:cs="宋体"/>
                <w:sz w:val="28"/>
                <w:szCs w:val="24"/>
              </w:rPr>
            </w:pPr>
            <w:r>
              <w:rPr>
                <w:rFonts w:hint="eastAsia" w:ascii="宋体" w:hAnsi="宋体" w:cs="宋体"/>
                <w:sz w:val="28"/>
                <w:szCs w:val="24"/>
              </w:rPr>
              <w:t>32</w:t>
            </w:r>
          </w:p>
        </w:tc>
        <w:tc>
          <w:tcPr>
            <w:tcW w:w="1223" w:type="dxa"/>
            <w:vAlign w:val="center"/>
          </w:tcPr>
          <w:p w14:paraId="306A3CE8">
            <w:pPr>
              <w:spacing w:line="360" w:lineRule="exact"/>
              <w:jc w:val="center"/>
              <w:rPr>
                <w:rFonts w:hint="eastAsia" w:ascii="宋体" w:hAnsi="宋体" w:cs="宋体"/>
                <w:sz w:val="24"/>
                <w:szCs w:val="24"/>
              </w:rPr>
            </w:pPr>
            <w:r>
              <w:rPr>
                <w:rFonts w:hint="eastAsia" w:ascii="宋体" w:hAnsi="宋体" w:cs="宋体"/>
                <w:sz w:val="24"/>
                <w:szCs w:val="24"/>
              </w:rPr>
              <w:t>畜禽车辆抓拍摄像机</w:t>
            </w:r>
          </w:p>
        </w:tc>
        <w:tc>
          <w:tcPr>
            <w:tcW w:w="5136" w:type="dxa"/>
            <w:vAlign w:val="center"/>
          </w:tcPr>
          <w:p w14:paraId="65833037">
            <w:pPr>
              <w:spacing w:line="360" w:lineRule="exact"/>
              <w:rPr>
                <w:rFonts w:hint="eastAsia" w:ascii="宋体" w:hAnsi="宋体" w:cs="宋体"/>
                <w:sz w:val="24"/>
                <w:szCs w:val="24"/>
              </w:rPr>
            </w:pPr>
            <w:r>
              <w:rPr>
                <w:rFonts w:hint="eastAsia" w:ascii="宋体" w:hAnsi="宋体" w:cs="宋体"/>
                <w:sz w:val="24"/>
                <w:szCs w:val="24"/>
              </w:rPr>
              <w:t>1.支持深度学习算法，以海量畜禽车辆侧面图片、车牌抓取图片及视频资源为路基，通过机器自身提取目标特征，形成深层可供学习的目标图像，极大的提升畜禽车辆的识别检出率；2.摄像机支持双镜头，传感器类型：1/1.8" Progressive Scan CMOS；3.★摄像机内置GPU算力芯片数量≥2颗；4.图像尺寸：≥2560×1440，400万像素及以上；快门：1 s~1/100000 s；宽动态：≥120dB；5.焦距或视场角:水平视场角:40.3°~14.5°，垂直视场角:22.1°~8.2°，对角视场角：46.9°~16.5°；6.云台控制:水平0°~180°、垂直-5°~30°；控制速度:水平或垂直0.1°~15°/s；7.SD卡扩展：支持MicroSD/MicroSDHC/MicroSDXC插槽，SD卡最大256 GB；8.启动和工作温湿度：-30℃~60℃，湿度小于95%（无凝结）；★防护等级：≥IP67；9.设备功耗：≤32.4W；供电方式：DC：36 V ± 20%，支持防反接保护功能；10.支持智能分析功能，包括场景变更侦测、进入区域、离开区域、徘徊、区域入侵、人员聚集、视频遮挡、停车侦测、物品移除、物品遗留、越界入侵等功能。</w:t>
            </w:r>
          </w:p>
        </w:tc>
        <w:tc>
          <w:tcPr>
            <w:tcW w:w="825" w:type="dxa"/>
            <w:vAlign w:val="center"/>
          </w:tcPr>
          <w:p w14:paraId="0C2CC85A">
            <w:pPr>
              <w:spacing w:line="360" w:lineRule="exact"/>
              <w:jc w:val="center"/>
              <w:rPr>
                <w:rFonts w:hint="eastAsia" w:ascii="宋体" w:hAnsi="宋体" w:cs="宋体"/>
                <w:sz w:val="24"/>
                <w:szCs w:val="24"/>
              </w:rPr>
            </w:pPr>
            <w:r>
              <w:rPr>
                <w:rFonts w:hint="eastAsia" w:ascii="宋体" w:hAnsi="宋体" w:cs="宋体"/>
                <w:sz w:val="24"/>
                <w:szCs w:val="24"/>
              </w:rPr>
              <w:t>台</w:t>
            </w:r>
          </w:p>
        </w:tc>
        <w:tc>
          <w:tcPr>
            <w:tcW w:w="893" w:type="dxa"/>
            <w:vAlign w:val="center"/>
          </w:tcPr>
          <w:p w14:paraId="75509B59">
            <w:pPr>
              <w:spacing w:line="360" w:lineRule="exact"/>
              <w:jc w:val="center"/>
              <w:rPr>
                <w:rFonts w:hint="eastAsia" w:ascii="宋体" w:hAnsi="宋体" w:cs="宋体"/>
                <w:sz w:val="24"/>
                <w:szCs w:val="24"/>
              </w:rPr>
            </w:pPr>
            <w:r>
              <w:rPr>
                <w:rFonts w:hint="eastAsia" w:ascii="宋体" w:hAnsi="宋体" w:cs="宋体"/>
                <w:sz w:val="24"/>
                <w:szCs w:val="24"/>
              </w:rPr>
              <w:t>5</w:t>
            </w:r>
          </w:p>
        </w:tc>
      </w:tr>
      <w:tr w14:paraId="6173F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33B2B9A6">
            <w:pPr>
              <w:spacing w:line="360" w:lineRule="exact"/>
              <w:jc w:val="center"/>
              <w:rPr>
                <w:rFonts w:ascii="宋体" w:hAnsi="宋体" w:cs="宋体"/>
                <w:sz w:val="28"/>
                <w:szCs w:val="24"/>
              </w:rPr>
            </w:pPr>
            <w:r>
              <w:rPr>
                <w:rFonts w:hint="eastAsia" w:ascii="宋体" w:hAnsi="宋体" w:cs="宋体"/>
                <w:sz w:val="28"/>
                <w:szCs w:val="24"/>
              </w:rPr>
              <w:t>33</w:t>
            </w:r>
          </w:p>
        </w:tc>
        <w:tc>
          <w:tcPr>
            <w:tcW w:w="1223" w:type="dxa"/>
            <w:vAlign w:val="center"/>
          </w:tcPr>
          <w:p w14:paraId="6E9D571B">
            <w:pPr>
              <w:spacing w:line="360" w:lineRule="exact"/>
              <w:jc w:val="center"/>
              <w:rPr>
                <w:rFonts w:hint="eastAsia" w:ascii="宋体" w:hAnsi="宋体" w:cs="宋体"/>
                <w:sz w:val="24"/>
                <w:szCs w:val="24"/>
              </w:rPr>
            </w:pPr>
            <w:r>
              <w:rPr>
                <w:rFonts w:hint="eastAsia" w:ascii="宋体" w:hAnsi="宋体" w:cs="宋体"/>
                <w:sz w:val="24"/>
                <w:szCs w:val="24"/>
              </w:rPr>
              <w:t>视频内存卡</w:t>
            </w:r>
          </w:p>
        </w:tc>
        <w:tc>
          <w:tcPr>
            <w:tcW w:w="5136" w:type="dxa"/>
            <w:vAlign w:val="center"/>
          </w:tcPr>
          <w:p w14:paraId="5F3B2480">
            <w:pPr>
              <w:spacing w:line="360" w:lineRule="exact"/>
              <w:rPr>
                <w:rFonts w:hint="eastAsia" w:ascii="宋体" w:hAnsi="宋体" w:cs="宋体"/>
                <w:sz w:val="24"/>
                <w:szCs w:val="24"/>
              </w:rPr>
            </w:pPr>
            <w:r>
              <w:rPr>
                <w:rFonts w:hint="eastAsia" w:ascii="宋体" w:hAnsi="宋体" w:cs="宋体"/>
                <w:sz w:val="24"/>
                <w:szCs w:val="24"/>
              </w:rPr>
              <w:t>TLC晶元，擦写次数≥3000次；容量128GB~256GB；读写速率：Class10，UHS-I（读100MB/s，写85MB/s）;工作温度：-25℃～85℃；存储温度：-40℃～85℃。</w:t>
            </w:r>
          </w:p>
        </w:tc>
        <w:tc>
          <w:tcPr>
            <w:tcW w:w="825" w:type="dxa"/>
            <w:vAlign w:val="center"/>
          </w:tcPr>
          <w:p w14:paraId="7D073302">
            <w:pPr>
              <w:spacing w:line="360" w:lineRule="exact"/>
              <w:jc w:val="center"/>
              <w:rPr>
                <w:rFonts w:hint="eastAsia" w:ascii="宋体" w:hAnsi="宋体" w:cs="宋体"/>
                <w:sz w:val="24"/>
                <w:szCs w:val="24"/>
              </w:rPr>
            </w:pPr>
            <w:r>
              <w:rPr>
                <w:rFonts w:hint="eastAsia" w:ascii="宋体" w:hAnsi="宋体" w:cs="宋体"/>
                <w:sz w:val="24"/>
                <w:szCs w:val="24"/>
              </w:rPr>
              <w:t>张</w:t>
            </w:r>
          </w:p>
        </w:tc>
        <w:tc>
          <w:tcPr>
            <w:tcW w:w="893" w:type="dxa"/>
            <w:vAlign w:val="center"/>
          </w:tcPr>
          <w:p w14:paraId="09AD6F37">
            <w:pPr>
              <w:spacing w:line="360" w:lineRule="exact"/>
              <w:jc w:val="center"/>
              <w:rPr>
                <w:rFonts w:hint="eastAsia" w:ascii="宋体" w:hAnsi="宋体" w:cs="宋体"/>
                <w:sz w:val="24"/>
                <w:szCs w:val="24"/>
              </w:rPr>
            </w:pPr>
            <w:r>
              <w:rPr>
                <w:rFonts w:hint="eastAsia" w:ascii="宋体" w:hAnsi="宋体" w:cs="宋体"/>
                <w:sz w:val="24"/>
                <w:szCs w:val="24"/>
              </w:rPr>
              <w:t>5</w:t>
            </w:r>
          </w:p>
        </w:tc>
      </w:tr>
      <w:tr w14:paraId="19EAC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45B26F49">
            <w:pPr>
              <w:spacing w:line="360" w:lineRule="exact"/>
              <w:jc w:val="center"/>
              <w:rPr>
                <w:rFonts w:ascii="宋体" w:hAnsi="宋体" w:cs="宋体"/>
                <w:sz w:val="28"/>
                <w:szCs w:val="24"/>
              </w:rPr>
            </w:pPr>
            <w:r>
              <w:rPr>
                <w:rFonts w:hint="eastAsia" w:ascii="宋体" w:hAnsi="宋体" w:cs="宋体"/>
                <w:sz w:val="28"/>
                <w:szCs w:val="24"/>
              </w:rPr>
              <w:t>34</w:t>
            </w:r>
          </w:p>
        </w:tc>
        <w:tc>
          <w:tcPr>
            <w:tcW w:w="1223" w:type="dxa"/>
            <w:vAlign w:val="center"/>
          </w:tcPr>
          <w:p w14:paraId="5868A829">
            <w:pPr>
              <w:spacing w:line="360" w:lineRule="exact"/>
              <w:jc w:val="center"/>
              <w:rPr>
                <w:rFonts w:hint="eastAsia" w:ascii="宋体" w:hAnsi="宋体" w:cs="宋体"/>
                <w:sz w:val="24"/>
                <w:szCs w:val="24"/>
              </w:rPr>
            </w:pPr>
            <w:r>
              <w:rPr>
                <w:rFonts w:hint="eastAsia" w:ascii="宋体" w:hAnsi="宋体" w:cs="宋体"/>
                <w:sz w:val="24"/>
                <w:szCs w:val="24"/>
              </w:rPr>
              <w:t>千兆交换机</w:t>
            </w:r>
          </w:p>
        </w:tc>
        <w:tc>
          <w:tcPr>
            <w:tcW w:w="5136" w:type="dxa"/>
            <w:vAlign w:val="center"/>
          </w:tcPr>
          <w:p w14:paraId="2C6C2CE7">
            <w:pPr>
              <w:spacing w:line="360" w:lineRule="exact"/>
              <w:rPr>
                <w:rFonts w:hint="eastAsia" w:ascii="宋体" w:hAnsi="宋体" w:cs="宋体"/>
                <w:sz w:val="24"/>
                <w:szCs w:val="24"/>
              </w:rPr>
            </w:pPr>
            <w:r>
              <w:rPr>
                <w:rFonts w:hint="eastAsia" w:ascii="宋体" w:hAnsi="宋体" w:cs="宋体"/>
                <w:sz w:val="24"/>
                <w:szCs w:val="24"/>
              </w:rPr>
              <w:t>5口千兆交换机及以上，交换容量：10 Gbps；MAC地址容量：2K；包转发率：7.44 MppS；缓存：1 Mbits；防浪涌：4KV；工作温度：0-40℃</w:t>
            </w:r>
          </w:p>
        </w:tc>
        <w:tc>
          <w:tcPr>
            <w:tcW w:w="825" w:type="dxa"/>
            <w:vAlign w:val="center"/>
          </w:tcPr>
          <w:p w14:paraId="7916473A">
            <w:pPr>
              <w:spacing w:line="360" w:lineRule="exact"/>
              <w:jc w:val="center"/>
              <w:rPr>
                <w:rFonts w:hint="eastAsia" w:ascii="宋体" w:hAnsi="宋体" w:cs="宋体"/>
                <w:sz w:val="24"/>
                <w:szCs w:val="24"/>
              </w:rPr>
            </w:pPr>
            <w:r>
              <w:rPr>
                <w:rFonts w:hint="eastAsia" w:ascii="宋体" w:hAnsi="宋体" w:cs="宋体"/>
                <w:sz w:val="24"/>
                <w:szCs w:val="24"/>
              </w:rPr>
              <w:t>台</w:t>
            </w:r>
          </w:p>
        </w:tc>
        <w:tc>
          <w:tcPr>
            <w:tcW w:w="893" w:type="dxa"/>
            <w:vAlign w:val="center"/>
          </w:tcPr>
          <w:p w14:paraId="23373DFC">
            <w:pPr>
              <w:spacing w:line="360" w:lineRule="exact"/>
              <w:jc w:val="center"/>
              <w:rPr>
                <w:rFonts w:hint="eastAsia" w:ascii="宋体" w:hAnsi="宋体" w:cs="宋体"/>
                <w:sz w:val="24"/>
                <w:szCs w:val="24"/>
              </w:rPr>
            </w:pPr>
            <w:r>
              <w:rPr>
                <w:rFonts w:hint="eastAsia" w:ascii="宋体" w:hAnsi="宋体" w:cs="宋体"/>
                <w:sz w:val="24"/>
                <w:szCs w:val="24"/>
              </w:rPr>
              <w:t>5</w:t>
            </w:r>
          </w:p>
        </w:tc>
      </w:tr>
      <w:tr w14:paraId="02124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6EC43DE7">
            <w:pPr>
              <w:spacing w:line="360" w:lineRule="exact"/>
              <w:jc w:val="center"/>
              <w:rPr>
                <w:rFonts w:ascii="宋体" w:hAnsi="宋体" w:cs="宋体"/>
                <w:sz w:val="28"/>
                <w:szCs w:val="24"/>
              </w:rPr>
            </w:pPr>
            <w:r>
              <w:rPr>
                <w:rFonts w:hint="eastAsia" w:ascii="宋体" w:hAnsi="宋体" w:cs="宋体"/>
                <w:sz w:val="28"/>
                <w:szCs w:val="24"/>
              </w:rPr>
              <w:t>35</w:t>
            </w:r>
          </w:p>
        </w:tc>
        <w:tc>
          <w:tcPr>
            <w:tcW w:w="1223" w:type="dxa"/>
            <w:vAlign w:val="center"/>
          </w:tcPr>
          <w:p w14:paraId="7FDA9544">
            <w:pPr>
              <w:spacing w:line="360" w:lineRule="exact"/>
              <w:jc w:val="center"/>
              <w:rPr>
                <w:rFonts w:hint="eastAsia" w:ascii="宋体" w:hAnsi="宋体" w:cs="宋体"/>
                <w:sz w:val="24"/>
                <w:szCs w:val="24"/>
              </w:rPr>
            </w:pPr>
            <w:r>
              <w:rPr>
                <w:rFonts w:hint="eastAsia" w:ascii="宋体" w:hAnsi="宋体" w:cs="宋体"/>
                <w:sz w:val="24"/>
                <w:szCs w:val="24"/>
              </w:rPr>
              <w:t>太阳能补光灯</w:t>
            </w:r>
          </w:p>
        </w:tc>
        <w:tc>
          <w:tcPr>
            <w:tcW w:w="5136" w:type="dxa"/>
            <w:vAlign w:val="center"/>
          </w:tcPr>
          <w:p w14:paraId="055BB866">
            <w:pPr>
              <w:spacing w:line="360" w:lineRule="exact"/>
              <w:rPr>
                <w:rFonts w:hint="eastAsia" w:ascii="宋体" w:hAnsi="宋体" w:cs="宋体"/>
                <w:sz w:val="24"/>
                <w:szCs w:val="24"/>
              </w:rPr>
            </w:pPr>
            <w:r>
              <w:rPr>
                <w:rFonts w:hint="eastAsia" w:ascii="宋体" w:hAnsi="宋体" w:cs="宋体"/>
                <w:sz w:val="24"/>
                <w:szCs w:val="24"/>
              </w:rPr>
              <w:t>太阳能电池容量：6000mAh;LED规格：270*180mm；功率：≥60W；防水等级：IPX6；照射面积：≥180㎡；续航时间：10小时以上（晴天）；安装高度：3-6米</w:t>
            </w:r>
          </w:p>
        </w:tc>
        <w:tc>
          <w:tcPr>
            <w:tcW w:w="825" w:type="dxa"/>
            <w:vAlign w:val="center"/>
          </w:tcPr>
          <w:p w14:paraId="56DD4F7C">
            <w:pPr>
              <w:spacing w:line="360" w:lineRule="exact"/>
              <w:jc w:val="center"/>
              <w:rPr>
                <w:rFonts w:hint="eastAsia" w:ascii="宋体" w:hAnsi="宋体" w:cs="宋体"/>
                <w:sz w:val="24"/>
                <w:szCs w:val="24"/>
              </w:rPr>
            </w:pPr>
            <w:r>
              <w:rPr>
                <w:rFonts w:hint="eastAsia" w:ascii="宋体" w:hAnsi="宋体" w:cs="宋体"/>
                <w:sz w:val="24"/>
                <w:szCs w:val="24"/>
              </w:rPr>
              <w:t>套</w:t>
            </w:r>
          </w:p>
        </w:tc>
        <w:tc>
          <w:tcPr>
            <w:tcW w:w="893" w:type="dxa"/>
            <w:vAlign w:val="center"/>
          </w:tcPr>
          <w:p w14:paraId="1EE80372">
            <w:pPr>
              <w:spacing w:line="360" w:lineRule="exact"/>
              <w:jc w:val="center"/>
              <w:rPr>
                <w:rFonts w:hint="eastAsia" w:ascii="宋体" w:hAnsi="宋体" w:cs="宋体"/>
                <w:sz w:val="24"/>
                <w:szCs w:val="24"/>
              </w:rPr>
            </w:pPr>
            <w:r>
              <w:rPr>
                <w:rFonts w:hint="eastAsia" w:ascii="宋体" w:hAnsi="宋体" w:cs="宋体"/>
                <w:sz w:val="24"/>
                <w:szCs w:val="24"/>
              </w:rPr>
              <w:t>5</w:t>
            </w:r>
          </w:p>
        </w:tc>
      </w:tr>
      <w:tr w14:paraId="47C47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2D21C796">
            <w:pPr>
              <w:spacing w:line="360" w:lineRule="exact"/>
              <w:jc w:val="center"/>
              <w:rPr>
                <w:rFonts w:ascii="宋体" w:hAnsi="宋体" w:cs="宋体"/>
                <w:sz w:val="28"/>
                <w:szCs w:val="24"/>
              </w:rPr>
            </w:pPr>
            <w:r>
              <w:rPr>
                <w:rFonts w:hint="eastAsia" w:ascii="宋体" w:hAnsi="宋体" w:cs="宋体"/>
                <w:sz w:val="28"/>
                <w:szCs w:val="24"/>
              </w:rPr>
              <w:t>36</w:t>
            </w:r>
          </w:p>
        </w:tc>
        <w:tc>
          <w:tcPr>
            <w:tcW w:w="1223" w:type="dxa"/>
            <w:vAlign w:val="center"/>
          </w:tcPr>
          <w:p w14:paraId="6D2252F2">
            <w:pPr>
              <w:spacing w:line="360" w:lineRule="exact"/>
              <w:jc w:val="center"/>
              <w:rPr>
                <w:rFonts w:hint="eastAsia" w:ascii="宋体" w:hAnsi="宋体" w:cs="宋体"/>
                <w:sz w:val="24"/>
                <w:szCs w:val="24"/>
              </w:rPr>
            </w:pPr>
            <w:r>
              <w:rPr>
                <w:rFonts w:hint="eastAsia" w:ascii="宋体" w:hAnsi="宋体" w:cs="宋体"/>
                <w:sz w:val="24"/>
                <w:szCs w:val="24"/>
              </w:rPr>
              <w:t>配电箱、支架电源、首年网络等</w:t>
            </w:r>
          </w:p>
        </w:tc>
        <w:tc>
          <w:tcPr>
            <w:tcW w:w="5136" w:type="dxa"/>
            <w:vAlign w:val="center"/>
          </w:tcPr>
          <w:p w14:paraId="57887D90">
            <w:pPr>
              <w:spacing w:line="360" w:lineRule="exact"/>
              <w:rPr>
                <w:rFonts w:hint="eastAsia" w:ascii="宋体" w:hAnsi="宋体" w:cs="宋体"/>
                <w:sz w:val="24"/>
                <w:szCs w:val="24"/>
              </w:rPr>
            </w:pPr>
            <w:r>
              <w:rPr>
                <w:rFonts w:hint="eastAsia" w:ascii="宋体" w:hAnsi="宋体" w:cs="宋体"/>
                <w:sz w:val="24"/>
                <w:szCs w:val="24"/>
              </w:rPr>
              <w:t>配电箱材质：201不锈钢材质，尺寸≥205*205*140mm；厚度≥0.4mm抗压；进线口数量≥2个，防水防尘。支架材质：铝合金或不锈钢材质，支持壁装或抱箍等多种方式安装。</w:t>
            </w:r>
            <w:r>
              <w:rPr>
                <w:rFonts w:hint="eastAsia" w:ascii="宋体" w:hAnsi="宋体" w:cs="宋体"/>
                <w:sz w:val="24"/>
                <w:szCs w:val="24"/>
              </w:rPr>
              <w:br w:type="textWrapping"/>
            </w:r>
            <w:r>
              <w:rPr>
                <w:rFonts w:hint="eastAsia" w:ascii="宋体" w:hAnsi="宋体" w:cs="宋体"/>
                <w:sz w:val="24"/>
                <w:szCs w:val="24"/>
              </w:rPr>
              <w:t>网络服务：提供上行≥15M的宽带服务，为摄像机上传图片分析、视频流抓取等提供网络</w:t>
            </w:r>
          </w:p>
        </w:tc>
        <w:tc>
          <w:tcPr>
            <w:tcW w:w="825" w:type="dxa"/>
            <w:vAlign w:val="center"/>
          </w:tcPr>
          <w:p w14:paraId="3D3E17C8">
            <w:pPr>
              <w:spacing w:line="360" w:lineRule="exact"/>
              <w:jc w:val="center"/>
              <w:rPr>
                <w:rFonts w:hint="eastAsia" w:ascii="宋体" w:hAnsi="宋体" w:cs="宋体"/>
                <w:sz w:val="24"/>
                <w:szCs w:val="24"/>
              </w:rPr>
            </w:pPr>
            <w:r>
              <w:rPr>
                <w:rFonts w:hint="eastAsia" w:ascii="宋体" w:hAnsi="宋体" w:cs="宋体"/>
                <w:sz w:val="24"/>
                <w:szCs w:val="24"/>
              </w:rPr>
              <w:t>套</w:t>
            </w:r>
          </w:p>
        </w:tc>
        <w:tc>
          <w:tcPr>
            <w:tcW w:w="893" w:type="dxa"/>
            <w:vAlign w:val="center"/>
          </w:tcPr>
          <w:p w14:paraId="6FA33B5E">
            <w:pPr>
              <w:spacing w:line="360" w:lineRule="exact"/>
              <w:jc w:val="center"/>
              <w:rPr>
                <w:rFonts w:hint="eastAsia" w:ascii="宋体" w:hAnsi="宋体" w:cs="宋体"/>
                <w:sz w:val="24"/>
                <w:szCs w:val="24"/>
              </w:rPr>
            </w:pPr>
            <w:r>
              <w:rPr>
                <w:rFonts w:hint="eastAsia" w:ascii="宋体" w:hAnsi="宋体" w:cs="宋体"/>
                <w:sz w:val="24"/>
                <w:szCs w:val="24"/>
              </w:rPr>
              <w:t>5</w:t>
            </w:r>
          </w:p>
        </w:tc>
      </w:tr>
      <w:tr w14:paraId="4DCAA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735DEF02">
            <w:pPr>
              <w:spacing w:line="360" w:lineRule="exact"/>
              <w:jc w:val="center"/>
              <w:rPr>
                <w:rFonts w:ascii="宋体" w:hAnsi="宋体" w:cs="宋体"/>
                <w:sz w:val="28"/>
                <w:szCs w:val="24"/>
              </w:rPr>
            </w:pPr>
            <w:r>
              <w:rPr>
                <w:rFonts w:hint="eastAsia" w:ascii="宋体" w:hAnsi="宋体" w:cs="宋体"/>
                <w:sz w:val="28"/>
                <w:szCs w:val="24"/>
              </w:rPr>
              <w:t>37</w:t>
            </w:r>
          </w:p>
        </w:tc>
        <w:tc>
          <w:tcPr>
            <w:tcW w:w="1223" w:type="dxa"/>
            <w:vAlign w:val="center"/>
          </w:tcPr>
          <w:p w14:paraId="14A7F980">
            <w:pPr>
              <w:spacing w:line="360" w:lineRule="exact"/>
              <w:jc w:val="center"/>
              <w:rPr>
                <w:rFonts w:hint="eastAsia" w:ascii="宋体" w:hAnsi="宋体" w:cs="宋体"/>
                <w:sz w:val="24"/>
                <w:szCs w:val="24"/>
              </w:rPr>
            </w:pPr>
            <w:r>
              <w:rPr>
                <w:rFonts w:hint="eastAsia" w:ascii="宋体" w:hAnsi="宋体" w:cs="宋体"/>
                <w:sz w:val="24"/>
                <w:szCs w:val="24"/>
              </w:rPr>
              <w:t>实施调试</w:t>
            </w:r>
          </w:p>
        </w:tc>
        <w:tc>
          <w:tcPr>
            <w:tcW w:w="5136" w:type="dxa"/>
            <w:vAlign w:val="center"/>
          </w:tcPr>
          <w:p w14:paraId="62D66178">
            <w:pPr>
              <w:spacing w:line="360" w:lineRule="exact"/>
              <w:rPr>
                <w:rFonts w:hint="eastAsia" w:ascii="宋体" w:hAnsi="宋体" w:cs="宋体"/>
                <w:sz w:val="24"/>
                <w:szCs w:val="24"/>
              </w:rPr>
            </w:pPr>
            <w:r>
              <w:rPr>
                <w:rFonts w:hint="eastAsia" w:ascii="宋体" w:hAnsi="宋体" w:cs="宋体"/>
                <w:sz w:val="24"/>
                <w:szCs w:val="24"/>
              </w:rPr>
              <w:t>1.含现场安装人员的人工天、线管耗材、人员差旅路费、施工保险等应尽内容；2.含摄像机安装到位后，结合画面背景远程调试优化算法部署的人工等应尽内容。</w:t>
            </w:r>
          </w:p>
        </w:tc>
        <w:tc>
          <w:tcPr>
            <w:tcW w:w="825" w:type="dxa"/>
            <w:vAlign w:val="center"/>
          </w:tcPr>
          <w:p w14:paraId="685C0CC5">
            <w:pPr>
              <w:spacing w:line="360" w:lineRule="exact"/>
              <w:jc w:val="center"/>
              <w:rPr>
                <w:rFonts w:hint="eastAsia" w:ascii="宋体" w:hAnsi="宋体" w:cs="宋体"/>
                <w:sz w:val="24"/>
                <w:szCs w:val="24"/>
              </w:rPr>
            </w:pPr>
            <w:r>
              <w:rPr>
                <w:rFonts w:hint="eastAsia" w:ascii="宋体" w:hAnsi="宋体" w:cs="宋体"/>
                <w:sz w:val="24"/>
                <w:szCs w:val="24"/>
              </w:rPr>
              <w:t>项</w:t>
            </w:r>
          </w:p>
        </w:tc>
        <w:tc>
          <w:tcPr>
            <w:tcW w:w="893" w:type="dxa"/>
            <w:vAlign w:val="center"/>
          </w:tcPr>
          <w:p w14:paraId="51D83636">
            <w:pPr>
              <w:spacing w:line="360" w:lineRule="exact"/>
              <w:jc w:val="center"/>
              <w:rPr>
                <w:rFonts w:hint="eastAsia" w:ascii="宋体" w:hAnsi="宋体" w:cs="宋体"/>
                <w:sz w:val="24"/>
                <w:szCs w:val="24"/>
              </w:rPr>
            </w:pPr>
            <w:r>
              <w:rPr>
                <w:rFonts w:hint="eastAsia" w:ascii="宋体" w:hAnsi="宋体" w:cs="宋体"/>
                <w:sz w:val="24"/>
                <w:szCs w:val="24"/>
              </w:rPr>
              <w:t>5</w:t>
            </w:r>
          </w:p>
        </w:tc>
      </w:tr>
      <w:tr w14:paraId="2F63B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130BC681">
            <w:pPr>
              <w:spacing w:line="360" w:lineRule="exact"/>
              <w:jc w:val="center"/>
              <w:rPr>
                <w:rFonts w:hint="eastAsia" w:ascii="宋体" w:hAnsi="宋体" w:cs="宋体"/>
                <w:b/>
                <w:bCs/>
                <w:sz w:val="28"/>
                <w:szCs w:val="24"/>
              </w:rPr>
            </w:pPr>
            <w:r>
              <w:rPr>
                <w:rFonts w:hint="eastAsia" w:ascii="宋体" w:hAnsi="宋体" w:cs="宋体"/>
                <w:b/>
                <w:bCs/>
                <w:sz w:val="28"/>
                <w:szCs w:val="24"/>
              </w:rPr>
              <w:t>五</w:t>
            </w:r>
          </w:p>
        </w:tc>
        <w:tc>
          <w:tcPr>
            <w:tcW w:w="8077" w:type="dxa"/>
            <w:gridSpan w:val="4"/>
            <w:vAlign w:val="center"/>
          </w:tcPr>
          <w:p w14:paraId="4B84FB59">
            <w:pPr>
              <w:spacing w:line="360" w:lineRule="exact"/>
              <w:jc w:val="left"/>
              <w:rPr>
                <w:rFonts w:hint="eastAsia" w:ascii="宋体" w:hAnsi="宋体" w:cs="宋体"/>
                <w:b/>
                <w:bCs/>
                <w:sz w:val="28"/>
                <w:szCs w:val="24"/>
              </w:rPr>
            </w:pPr>
            <w:r>
              <w:rPr>
                <w:rFonts w:hint="eastAsia" w:ascii="宋体" w:hAnsi="宋体" w:cs="宋体"/>
                <w:b/>
                <w:bCs/>
                <w:sz w:val="28"/>
                <w:szCs w:val="24"/>
              </w:rPr>
              <w:t>洗消智能预警系统</w:t>
            </w:r>
          </w:p>
        </w:tc>
      </w:tr>
      <w:tr w14:paraId="4CDBB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5B1ADE85">
            <w:pPr>
              <w:spacing w:line="360" w:lineRule="exact"/>
              <w:jc w:val="center"/>
              <w:rPr>
                <w:rFonts w:ascii="宋体" w:hAnsi="宋体" w:cs="宋体"/>
                <w:sz w:val="28"/>
                <w:szCs w:val="24"/>
              </w:rPr>
            </w:pPr>
            <w:r>
              <w:rPr>
                <w:rFonts w:hint="eastAsia" w:ascii="宋体" w:hAnsi="宋体" w:cs="宋体"/>
                <w:sz w:val="28"/>
                <w:szCs w:val="24"/>
              </w:rPr>
              <w:t>38</w:t>
            </w:r>
          </w:p>
        </w:tc>
        <w:tc>
          <w:tcPr>
            <w:tcW w:w="1223" w:type="dxa"/>
            <w:vAlign w:val="center"/>
          </w:tcPr>
          <w:p w14:paraId="4FC9A956">
            <w:pPr>
              <w:spacing w:line="360" w:lineRule="exact"/>
              <w:jc w:val="center"/>
              <w:rPr>
                <w:rFonts w:hint="eastAsia" w:ascii="宋体" w:hAnsi="宋体" w:cs="宋体"/>
                <w:sz w:val="24"/>
                <w:szCs w:val="24"/>
              </w:rPr>
            </w:pPr>
            <w:r>
              <w:rPr>
                <w:rFonts w:hint="eastAsia" w:ascii="宋体" w:hAnsi="宋体" w:cs="宋体"/>
                <w:sz w:val="24"/>
                <w:szCs w:val="24"/>
              </w:rPr>
              <w:t>AI边缘计算主机</w:t>
            </w:r>
          </w:p>
        </w:tc>
        <w:tc>
          <w:tcPr>
            <w:tcW w:w="5136" w:type="dxa"/>
            <w:vAlign w:val="center"/>
          </w:tcPr>
          <w:p w14:paraId="7B14A631">
            <w:pPr>
              <w:spacing w:line="360" w:lineRule="exact"/>
              <w:rPr>
                <w:rFonts w:hint="eastAsia" w:ascii="宋体" w:hAnsi="宋体" w:cs="宋体"/>
                <w:sz w:val="24"/>
                <w:szCs w:val="24"/>
              </w:rPr>
            </w:pPr>
            <w:r>
              <w:rPr>
                <w:rFonts w:hint="eastAsia" w:ascii="宋体" w:hAnsi="宋体" w:cs="宋体"/>
                <w:sz w:val="24"/>
                <w:szCs w:val="24"/>
              </w:rPr>
              <w:t>纯分析嵌入式边缘计算主机，采用存算一体架构，内置高性能AI处理器。网络接口：2×RJ45 10/100/1000Mbps自适应以太网口</w:t>
            </w:r>
            <w:r>
              <w:rPr>
                <w:rFonts w:hint="eastAsia" w:ascii="宋体" w:hAnsi="宋体" w:cs="宋体"/>
                <w:sz w:val="24"/>
                <w:szCs w:val="24"/>
              </w:rPr>
              <w:br w:type="textWrapping"/>
            </w:r>
            <w:r>
              <w:rPr>
                <w:rFonts w:hint="eastAsia" w:ascii="宋体" w:hAnsi="宋体" w:cs="宋体"/>
                <w:sz w:val="24"/>
                <w:szCs w:val="24"/>
              </w:rPr>
              <w:t>报警接口：4路报警输入，2路报警输出；串行接口：1路RS-232接口；USB接口：1×USB 3.0；视频流：4路视频流（2MP）；图片流：4路图片流，单颗AI引擎分析能力：4路2MP/4路4MP/4路8MP视频流</w:t>
            </w:r>
          </w:p>
        </w:tc>
        <w:tc>
          <w:tcPr>
            <w:tcW w:w="825" w:type="dxa"/>
            <w:vAlign w:val="center"/>
          </w:tcPr>
          <w:p w14:paraId="118EF0BB">
            <w:pPr>
              <w:spacing w:line="360" w:lineRule="exact"/>
              <w:jc w:val="center"/>
              <w:rPr>
                <w:rFonts w:hint="eastAsia" w:ascii="宋体" w:hAnsi="宋体" w:cs="宋体"/>
                <w:sz w:val="24"/>
                <w:szCs w:val="24"/>
              </w:rPr>
            </w:pPr>
            <w:r>
              <w:rPr>
                <w:rFonts w:hint="eastAsia" w:ascii="宋体" w:hAnsi="宋体" w:cs="宋体"/>
                <w:sz w:val="24"/>
                <w:szCs w:val="24"/>
              </w:rPr>
              <w:t>台</w:t>
            </w:r>
          </w:p>
        </w:tc>
        <w:tc>
          <w:tcPr>
            <w:tcW w:w="893" w:type="dxa"/>
            <w:vAlign w:val="center"/>
          </w:tcPr>
          <w:p w14:paraId="78EEB76D">
            <w:pPr>
              <w:spacing w:line="360" w:lineRule="exact"/>
              <w:jc w:val="center"/>
              <w:rPr>
                <w:rFonts w:hint="eastAsia" w:ascii="宋体" w:hAnsi="宋体" w:cs="宋体"/>
                <w:sz w:val="24"/>
                <w:szCs w:val="24"/>
              </w:rPr>
            </w:pPr>
            <w:r>
              <w:rPr>
                <w:rFonts w:hint="eastAsia" w:ascii="宋体" w:hAnsi="宋体" w:cs="宋体"/>
                <w:sz w:val="24"/>
                <w:szCs w:val="24"/>
              </w:rPr>
              <w:t>2</w:t>
            </w:r>
          </w:p>
        </w:tc>
      </w:tr>
      <w:tr w14:paraId="105F2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23D83247">
            <w:pPr>
              <w:spacing w:line="360" w:lineRule="exact"/>
              <w:jc w:val="center"/>
              <w:rPr>
                <w:rFonts w:ascii="宋体" w:hAnsi="宋体" w:cs="宋体"/>
                <w:sz w:val="28"/>
                <w:szCs w:val="24"/>
              </w:rPr>
            </w:pPr>
            <w:r>
              <w:rPr>
                <w:rFonts w:hint="eastAsia" w:ascii="宋体" w:hAnsi="宋体" w:cs="宋体"/>
                <w:sz w:val="28"/>
                <w:szCs w:val="24"/>
              </w:rPr>
              <w:t>39</w:t>
            </w:r>
          </w:p>
        </w:tc>
        <w:tc>
          <w:tcPr>
            <w:tcW w:w="1223" w:type="dxa"/>
            <w:vAlign w:val="center"/>
          </w:tcPr>
          <w:p w14:paraId="73754E56">
            <w:pPr>
              <w:spacing w:line="360" w:lineRule="exact"/>
              <w:jc w:val="center"/>
              <w:rPr>
                <w:rFonts w:hint="eastAsia" w:ascii="宋体" w:hAnsi="宋体" w:cs="宋体"/>
                <w:sz w:val="24"/>
                <w:szCs w:val="24"/>
              </w:rPr>
            </w:pPr>
            <w:r>
              <w:rPr>
                <w:rFonts w:hint="eastAsia" w:ascii="宋体" w:hAnsi="宋体" w:cs="宋体"/>
                <w:sz w:val="24"/>
                <w:szCs w:val="24"/>
              </w:rPr>
              <w:t>智能交通摄像机</w:t>
            </w:r>
          </w:p>
        </w:tc>
        <w:tc>
          <w:tcPr>
            <w:tcW w:w="5136" w:type="dxa"/>
            <w:vAlign w:val="center"/>
          </w:tcPr>
          <w:p w14:paraId="0E243459">
            <w:pPr>
              <w:spacing w:line="360" w:lineRule="exact"/>
              <w:rPr>
                <w:rFonts w:hint="eastAsia" w:ascii="宋体" w:hAnsi="宋体" w:cs="宋体"/>
                <w:sz w:val="24"/>
                <w:szCs w:val="24"/>
              </w:rPr>
            </w:pPr>
            <w:r>
              <w:rPr>
                <w:rFonts w:hint="eastAsia" w:ascii="宋体" w:hAnsi="宋体" w:cs="宋体"/>
                <w:sz w:val="24"/>
                <w:szCs w:val="24"/>
              </w:rPr>
              <w:t>采用1/1.8英寸400万像素CMOS智能高清摄像机，分辨率可达2688 × 1520，帧率高达25帧，内置暖光补光灯。支持输出H.265或H.264码流，压缩比高，且处理非常灵活，码流同时支持MJPEG编码，抓拍图片采用JPEG编码及Smart JPEG压缩，图片质量可设。支持3D数字降噪功能。支持视频触发并实现全结构化：采用AI处理器，加载深度学习算法，支持多目标混合场景应用，实时提取机动车、非机动车、人体、人脸数十种全结构化信息，为业务快速决策提供全方位的特征数据。支持机动车辆抓拍，内置车牌识别、车身颜色识别、车型识别功能，车辆主子品牌识别功能。快门：1秒~1/100,000秒</w:t>
            </w:r>
            <w:r>
              <w:rPr>
                <w:rFonts w:hint="eastAsia" w:ascii="宋体" w:hAnsi="宋体" w:cs="宋体"/>
                <w:sz w:val="24"/>
                <w:szCs w:val="24"/>
              </w:rPr>
              <w:br w:type="textWrapping"/>
            </w:r>
            <w:r>
              <w:rPr>
                <w:rFonts w:hint="eastAsia" w:ascii="宋体" w:hAnsi="宋体" w:cs="宋体"/>
                <w:sz w:val="24"/>
                <w:szCs w:val="24"/>
              </w:rPr>
              <w:t>视频压缩标准：H.264;H.265;MJPEG</w:t>
            </w:r>
            <w:r>
              <w:rPr>
                <w:rFonts w:hint="eastAsia" w:ascii="宋体" w:hAnsi="宋体" w:cs="宋体"/>
                <w:sz w:val="24"/>
                <w:szCs w:val="24"/>
              </w:rPr>
              <w:br w:type="textWrapping"/>
            </w:r>
            <w:r>
              <w:rPr>
                <w:rFonts w:hint="eastAsia" w:ascii="宋体" w:hAnsi="宋体" w:cs="宋体"/>
                <w:sz w:val="24"/>
                <w:szCs w:val="24"/>
              </w:rPr>
              <w:t>压缩输出码率：32 Kbps~16 Mbps</w:t>
            </w:r>
            <w:r>
              <w:rPr>
                <w:rFonts w:hint="eastAsia" w:ascii="宋体" w:hAnsi="宋体" w:cs="宋体"/>
                <w:sz w:val="24"/>
                <w:szCs w:val="24"/>
              </w:rPr>
              <w:br w:type="textWrapping"/>
            </w:r>
            <w:r>
              <w:rPr>
                <w:rFonts w:hint="eastAsia" w:ascii="宋体" w:hAnsi="宋体" w:cs="宋体"/>
                <w:sz w:val="24"/>
                <w:szCs w:val="24"/>
              </w:rPr>
              <w:t>视频分辨率：2688×1520</w:t>
            </w:r>
            <w:r>
              <w:rPr>
                <w:rFonts w:hint="eastAsia" w:ascii="宋体" w:hAnsi="宋体" w:cs="宋体"/>
                <w:sz w:val="24"/>
                <w:szCs w:val="24"/>
              </w:rPr>
              <w:br w:type="textWrapping"/>
            </w:r>
            <w:r>
              <w:rPr>
                <w:rFonts w:hint="eastAsia" w:ascii="宋体" w:hAnsi="宋体" w:cs="宋体"/>
                <w:sz w:val="24"/>
                <w:szCs w:val="24"/>
              </w:rPr>
              <w:t>帧率：25fps</w:t>
            </w:r>
            <w:r>
              <w:rPr>
                <w:rFonts w:hint="eastAsia" w:ascii="宋体" w:hAnsi="宋体" w:cs="宋体"/>
                <w:sz w:val="24"/>
                <w:szCs w:val="24"/>
              </w:rPr>
              <w:br w:type="textWrapping"/>
            </w:r>
            <w:r>
              <w:rPr>
                <w:rFonts w:hint="eastAsia" w:ascii="宋体" w:hAnsi="宋体" w:cs="宋体"/>
                <w:sz w:val="24"/>
                <w:szCs w:val="24"/>
              </w:rPr>
              <w:t>图像设置：饱和度，亮度，对比度，白平衡，增益通过软件可调；支持协议：ISAPI ，GB/T 28181-2016视频联网标准，GA/T 1400视图库标准，SDK，FTP等协议</w:t>
            </w:r>
          </w:p>
        </w:tc>
        <w:tc>
          <w:tcPr>
            <w:tcW w:w="825" w:type="dxa"/>
            <w:vAlign w:val="center"/>
          </w:tcPr>
          <w:p w14:paraId="7C85CE6E">
            <w:pPr>
              <w:spacing w:line="360" w:lineRule="exact"/>
              <w:jc w:val="center"/>
              <w:rPr>
                <w:rFonts w:hint="eastAsia" w:ascii="宋体" w:hAnsi="宋体" w:cs="宋体"/>
                <w:sz w:val="24"/>
                <w:szCs w:val="24"/>
              </w:rPr>
            </w:pPr>
            <w:r>
              <w:rPr>
                <w:rFonts w:hint="eastAsia" w:ascii="宋体" w:hAnsi="宋体" w:cs="宋体"/>
                <w:sz w:val="24"/>
                <w:szCs w:val="24"/>
              </w:rPr>
              <w:t>台</w:t>
            </w:r>
          </w:p>
        </w:tc>
        <w:tc>
          <w:tcPr>
            <w:tcW w:w="893" w:type="dxa"/>
            <w:vAlign w:val="center"/>
          </w:tcPr>
          <w:p w14:paraId="72BE9E1B">
            <w:pPr>
              <w:spacing w:line="360" w:lineRule="exact"/>
              <w:jc w:val="center"/>
              <w:rPr>
                <w:rFonts w:hint="eastAsia" w:ascii="宋体" w:hAnsi="宋体" w:cs="宋体"/>
                <w:sz w:val="24"/>
                <w:szCs w:val="24"/>
              </w:rPr>
            </w:pPr>
            <w:r>
              <w:rPr>
                <w:rFonts w:hint="eastAsia" w:ascii="宋体" w:hAnsi="宋体" w:cs="宋体"/>
                <w:sz w:val="24"/>
                <w:szCs w:val="24"/>
              </w:rPr>
              <w:t>4</w:t>
            </w:r>
          </w:p>
        </w:tc>
      </w:tr>
      <w:tr w14:paraId="5649B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45250E74">
            <w:pPr>
              <w:spacing w:line="360" w:lineRule="exact"/>
              <w:jc w:val="center"/>
              <w:rPr>
                <w:rFonts w:ascii="宋体" w:hAnsi="宋体" w:cs="宋体"/>
                <w:sz w:val="28"/>
                <w:szCs w:val="24"/>
              </w:rPr>
            </w:pPr>
            <w:r>
              <w:rPr>
                <w:rFonts w:hint="eastAsia" w:ascii="宋体" w:hAnsi="宋体" w:cs="宋体"/>
                <w:sz w:val="28"/>
                <w:szCs w:val="24"/>
              </w:rPr>
              <w:t>40</w:t>
            </w:r>
          </w:p>
        </w:tc>
        <w:tc>
          <w:tcPr>
            <w:tcW w:w="1223" w:type="dxa"/>
            <w:vAlign w:val="center"/>
          </w:tcPr>
          <w:p w14:paraId="733E7CBC">
            <w:pPr>
              <w:spacing w:line="360" w:lineRule="exact"/>
              <w:jc w:val="center"/>
              <w:rPr>
                <w:rFonts w:hint="eastAsia" w:ascii="宋体" w:hAnsi="宋体" w:cs="宋体"/>
                <w:sz w:val="24"/>
                <w:szCs w:val="24"/>
              </w:rPr>
            </w:pPr>
            <w:r>
              <w:rPr>
                <w:rFonts w:hint="eastAsia" w:ascii="宋体" w:hAnsi="宋体" w:cs="宋体"/>
                <w:sz w:val="24"/>
                <w:szCs w:val="24"/>
              </w:rPr>
              <w:t>车辆洗消记录</w:t>
            </w:r>
          </w:p>
        </w:tc>
        <w:tc>
          <w:tcPr>
            <w:tcW w:w="5136" w:type="dxa"/>
            <w:vAlign w:val="center"/>
          </w:tcPr>
          <w:p w14:paraId="4E1C615C">
            <w:pPr>
              <w:spacing w:line="360" w:lineRule="exact"/>
              <w:rPr>
                <w:rFonts w:hint="eastAsia" w:ascii="宋体" w:hAnsi="宋体" w:cs="宋体"/>
                <w:sz w:val="24"/>
                <w:szCs w:val="24"/>
              </w:rPr>
            </w:pPr>
            <w:r>
              <w:rPr>
                <w:rFonts w:hint="eastAsia" w:ascii="宋体" w:hAnsi="宋体" w:cs="宋体"/>
                <w:sz w:val="24"/>
                <w:szCs w:val="24"/>
              </w:rPr>
              <w:t>支持电脑端省平台查看智能洗消设备所在地、设备状态等信息，支持AI边缘主机自动生成车辆洗消记录，含车牌号、洗消时间、洗消地点等信息，支持手机端上传或同步洗消记录</w:t>
            </w:r>
          </w:p>
        </w:tc>
        <w:tc>
          <w:tcPr>
            <w:tcW w:w="825" w:type="dxa"/>
            <w:vAlign w:val="center"/>
          </w:tcPr>
          <w:p w14:paraId="5C9E2B39">
            <w:pPr>
              <w:spacing w:line="360" w:lineRule="exact"/>
              <w:jc w:val="center"/>
              <w:rPr>
                <w:rFonts w:hint="eastAsia" w:ascii="宋体" w:hAnsi="宋体" w:cs="宋体"/>
                <w:sz w:val="24"/>
                <w:szCs w:val="24"/>
              </w:rPr>
            </w:pPr>
            <w:r>
              <w:rPr>
                <w:rFonts w:hint="eastAsia" w:ascii="宋体" w:hAnsi="宋体" w:cs="宋体"/>
                <w:sz w:val="24"/>
                <w:szCs w:val="24"/>
              </w:rPr>
              <w:t>项</w:t>
            </w:r>
          </w:p>
        </w:tc>
        <w:tc>
          <w:tcPr>
            <w:tcW w:w="893" w:type="dxa"/>
            <w:vAlign w:val="center"/>
          </w:tcPr>
          <w:p w14:paraId="133C61BF">
            <w:pPr>
              <w:spacing w:line="360" w:lineRule="exact"/>
              <w:jc w:val="center"/>
              <w:rPr>
                <w:rFonts w:hint="eastAsia" w:ascii="宋体" w:hAnsi="宋体" w:cs="宋体"/>
                <w:sz w:val="24"/>
                <w:szCs w:val="24"/>
              </w:rPr>
            </w:pPr>
            <w:r>
              <w:rPr>
                <w:rFonts w:hint="eastAsia" w:ascii="宋体" w:hAnsi="宋体" w:cs="宋体"/>
                <w:sz w:val="24"/>
                <w:szCs w:val="24"/>
              </w:rPr>
              <w:t>1</w:t>
            </w:r>
          </w:p>
        </w:tc>
      </w:tr>
      <w:tr w14:paraId="347AF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7F9F7E51">
            <w:pPr>
              <w:spacing w:line="360" w:lineRule="exact"/>
              <w:jc w:val="center"/>
              <w:rPr>
                <w:rFonts w:ascii="宋体" w:hAnsi="宋体" w:cs="宋体"/>
                <w:sz w:val="28"/>
                <w:szCs w:val="24"/>
              </w:rPr>
            </w:pPr>
            <w:r>
              <w:rPr>
                <w:rFonts w:hint="eastAsia" w:ascii="宋体" w:hAnsi="宋体" w:cs="宋体"/>
                <w:sz w:val="28"/>
                <w:szCs w:val="24"/>
              </w:rPr>
              <w:t>41</w:t>
            </w:r>
          </w:p>
        </w:tc>
        <w:tc>
          <w:tcPr>
            <w:tcW w:w="1223" w:type="dxa"/>
            <w:vAlign w:val="center"/>
          </w:tcPr>
          <w:p w14:paraId="4E8EF4B8">
            <w:pPr>
              <w:spacing w:line="360" w:lineRule="exact"/>
              <w:jc w:val="center"/>
              <w:rPr>
                <w:rFonts w:hint="eastAsia" w:ascii="宋体" w:hAnsi="宋体" w:cs="宋体"/>
                <w:sz w:val="24"/>
                <w:szCs w:val="24"/>
              </w:rPr>
            </w:pPr>
            <w:r>
              <w:rPr>
                <w:rFonts w:hint="eastAsia" w:ascii="宋体" w:hAnsi="宋体" w:cs="宋体"/>
                <w:sz w:val="24"/>
                <w:szCs w:val="24"/>
              </w:rPr>
              <w:t>洗消预警记录</w:t>
            </w:r>
          </w:p>
        </w:tc>
        <w:tc>
          <w:tcPr>
            <w:tcW w:w="5136" w:type="dxa"/>
            <w:vAlign w:val="center"/>
          </w:tcPr>
          <w:p w14:paraId="0FCEFF1F">
            <w:pPr>
              <w:spacing w:line="360" w:lineRule="exact"/>
              <w:rPr>
                <w:rFonts w:hint="eastAsia" w:ascii="宋体" w:hAnsi="宋体" w:cs="宋体"/>
                <w:sz w:val="24"/>
                <w:szCs w:val="24"/>
              </w:rPr>
            </w:pPr>
            <w:r>
              <w:rPr>
                <w:rFonts w:hint="eastAsia" w:ascii="宋体" w:hAnsi="宋体" w:cs="宋体"/>
                <w:sz w:val="24"/>
                <w:szCs w:val="24"/>
              </w:rPr>
              <w:t>支持AI边缘主机自动生成车辆异常洗消预警记录，含车牌号、洗消时间、洗消地点，异常原因等信息</w:t>
            </w:r>
          </w:p>
        </w:tc>
        <w:tc>
          <w:tcPr>
            <w:tcW w:w="825" w:type="dxa"/>
            <w:vAlign w:val="center"/>
          </w:tcPr>
          <w:p w14:paraId="7D6A9F79">
            <w:pPr>
              <w:spacing w:line="360" w:lineRule="exact"/>
              <w:jc w:val="center"/>
              <w:rPr>
                <w:rFonts w:hint="eastAsia" w:ascii="宋体" w:hAnsi="宋体" w:cs="宋体"/>
                <w:sz w:val="24"/>
                <w:szCs w:val="24"/>
              </w:rPr>
            </w:pPr>
            <w:r>
              <w:rPr>
                <w:rFonts w:hint="eastAsia" w:ascii="宋体" w:hAnsi="宋体" w:cs="宋体"/>
                <w:sz w:val="24"/>
                <w:szCs w:val="24"/>
              </w:rPr>
              <w:t>项</w:t>
            </w:r>
          </w:p>
        </w:tc>
        <w:tc>
          <w:tcPr>
            <w:tcW w:w="893" w:type="dxa"/>
            <w:vAlign w:val="center"/>
          </w:tcPr>
          <w:p w14:paraId="1CBEC3CE">
            <w:pPr>
              <w:spacing w:line="360" w:lineRule="exact"/>
              <w:jc w:val="center"/>
              <w:rPr>
                <w:rFonts w:hint="eastAsia" w:ascii="宋体" w:hAnsi="宋体" w:cs="宋体"/>
                <w:sz w:val="24"/>
                <w:szCs w:val="24"/>
              </w:rPr>
            </w:pPr>
            <w:r>
              <w:rPr>
                <w:rFonts w:hint="eastAsia" w:ascii="宋体" w:hAnsi="宋体" w:cs="宋体"/>
                <w:sz w:val="24"/>
                <w:szCs w:val="24"/>
              </w:rPr>
              <w:t>1</w:t>
            </w:r>
          </w:p>
        </w:tc>
      </w:tr>
      <w:tr w14:paraId="0EDCA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1DFFE76A">
            <w:pPr>
              <w:spacing w:line="360" w:lineRule="exact"/>
              <w:jc w:val="center"/>
              <w:rPr>
                <w:rFonts w:ascii="宋体" w:hAnsi="宋体" w:cs="宋体"/>
                <w:sz w:val="28"/>
                <w:szCs w:val="24"/>
              </w:rPr>
            </w:pPr>
            <w:r>
              <w:rPr>
                <w:rFonts w:hint="eastAsia" w:ascii="宋体" w:hAnsi="宋体" w:cs="宋体"/>
                <w:sz w:val="28"/>
                <w:szCs w:val="24"/>
              </w:rPr>
              <w:t>42</w:t>
            </w:r>
          </w:p>
        </w:tc>
        <w:tc>
          <w:tcPr>
            <w:tcW w:w="1223" w:type="dxa"/>
            <w:vAlign w:val="center"/>
          </w:tcPr>
          <w:p w14:paraId="44446DD6">
            <w:pPr>
              <w:spacing w:line="360" w:lineRule="exact"/>
              <w:jc w:val="center"/>
              <w:rPr>
                <w:rFonts w:hint="eastAsia" w:ascii="宋体" w:hAnsi="宋体" w:cs="宋体"/>
                <w:sz w:val="24"/>
                <w:szCs w:val="24"/>
              </w:rPr>
            </w:pPr>
            <w:r>
              <w:rPr>
                <w:rFonts w:hint="eastAsia" w:ascii="宋体" w:hAnsi="宋体" w:cs="宋体"/>
                <w:sz w:val="24"/>
                <w:szCs w:val="24"/>
              </w:rPr>
              <w:t>系统集成开发</w:t>
            </w:r>
          </w:p>
        </w:tc>
        <w:tc>
          <w:tcPr>
            <w:tcW w:w="5136" w:type="dxa"/>
            <w:vAlign w:val="center"/>
          </w:tcPr>
          <w:p w14:paraId="4D58157B">
            <w:pPr>
              <w:spacing w:line="360" w:lineRule="exact"/>
              <w:rPr>
                <w:rFonts w:hint="eastAsia" w:ascii="宋体" w:hAnsi="宋体" w:cs="宋体"/>
                <w:sz w:val="24"/>
                <w:szCs w:val="24"/>
              </w:rPr>
            </w:pPr>
            <w:r>
              <w:rPr>
                <w:rFonts w:hint="eastAsia" w:ascii="宋体" w:hAnsi="宋体" w:cs="宋体"/>
                <w:sz w:val="24"/>
                <w:szCs w:val="24"/>
              </w:rPr>
              <w:t>集成边缘计算主机视频接入、事件分析、预警推送等结构化数据开发，★通过省畜牧监管平台可实时查看视频画面、进/出车辆洗消记录、是否按规定洗消预警等信息</w:t>
            </w:r>
          </w:p>
        </w:tc>
        <w:tc>
          <w:tcPr>
            <w:tcW w:w="825" w:type="dxa"/>
            <w:vAlign w:val="center"/>
          </w:tcPr>
          <w:p w14:paraId="03011229">
            <w:pPr>
              <w:spacing w:line="360" w:lineRule="exact"/>
              <w:jc w:val="center"/>
              <w:rPr>
                <w:rFonts w:hint="eastAsia" w:ascii="宋体" w:hAnsi="宋体" w:cs="宋体"/>
                <w:sz w:val="24"/>
                <w:szCs w:val="24"/>
              </w:rPr>
            </w:pPr>
            <w:r>
              <w:rPr>
                <w:rFonts w:hint="eastAsia" w:ascii="宋体" w:hAnsi="宋体" w:cs="宋体"/>
                <w:sz w:val="24"/>
                <w:szCs w:val="24"/>
              </w:rPr>
              <w:t>项</w:t>
            </w:r>
          </w:p>
        </w:tc>
        <w:tc>
          <w:tcPr>
            <w:tcW w:w="893" w:type="dxa"/>
            <w:vAlign w:val="center"/>
          </w:tcPr>
          <w:p w14:paraId="42BE1220">
            <w:pPr>
              <w:spacing w:line="360" w:lineRule="exact"/>
              <w:jc w:val="center"/>
              <w:rPr>
                <w:rFonts w:hint="eastAsia" w:ascii="宋体" w:hAnsi="宋体" w:cs="宋体"/>
                <w:sz w:val="24"/>
                <w:szCs w:val="24"/>
              </w:rPr>
            </w:pPr>
            <w:r>
              <w:rPr>
                <w:rFonts w:hint="eastAsia" w:ascii="宋体" w:hAnsi="宋体" w:cs="宋体"/>
                <w:sz w:val="24"/>
                <w:szCs w:val="24"/>
              </w:rPr>
              <w:t>1</w:t>
            </w:r>
          </w:p>
        </w:tc>
      </w:tr>
      <w:tr w14:paraId="39C2C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7AF8ABAB">
            <w:pPr>
              <w:spacing w:line="360" w:lineRule="exact"/>
              <w:jc w:val="center"/>
              <w:rPr>
                <w:rFonts w:ascii="宋体" w:hAnsi="宋体" w:cs="宋体"/>
                <w:sz w:val="28"/>
                <w:szCs w:val="24"/>
              </w:rPr>
            </w:pPr>
            <w:r>
              <w:rPr>
                <w:rFonts w:hint="eastAsia" w:ascii="宋体" w:hAnsi="宋体" w:cs="宋体"/>
                <w:sz w:val="28"/>
                <w:szCs w:val="24"/>
              </w:rPr>
              <w:t>43</w:t>
            </w:r>
          </w:p>
        </w:tc>
        <w:tc>
          <w:tcPr>
            <w:tcW w:w="1223" w:type="dxa"/>
            <w:vAlign w:val="center"/>
          </w:tcPr>
          <w:p w14:paraId="3AD79871">
            <w:pPr>
              <w:spacing w:line="360" w:lineRule="exact"/>
              <w:jc w:val="center"/>
              <w:rPr>
                <w:rFonts w:hint="eastAsia" w:ascii="宋体" w:hAnsi="宋体" w:cs="宋体"/>
                <w:sz w:val="24"/>
                <w:szCs w:val="24"/>
              </w:rPr>
            </w:pPr>
            <w:r>
              <w:rPr>
                <w:rFonts w:hint="eastAsia" w:ascii="宋体" w:hAnsi="宋体" w:cs="宋体"/>
                <w:sz w:val="24"/>
                <w:szCs w:val="24"/>
              </w:rPr>
              <w:t>实施调试</w:t>
            </w:r>
          </w:p>
        </w:tc>
        <w:tc>
          <w:tcPr>
            <w:tcW w:w="5136" w:type="dxa"/>
            <w:vAlign w:val="center"/>
          </w:tcPr>
          <w:p w14:paraId="65C7E614">
            <w:pPr>
              <w:spacing w:line="360" w:lineRule="exact"/>
              <w:rPr>
                <w:rFonts w:hint="eastAsia" w:ascii="宋体" w:hAnsi="宋体" w:cs="宋体"/>
                <w:sz w:val="24"/>
                <w:szCs w:val="24"/>
              </w:rPr>
            </w:pPr>
            <w:r>
              <w:rPr>
                <w:rFonts w:hint="eastAsia" w:ascii="宋体" w:hAnsi="宋体" w:cs="宋体"/>
                <w:sz w:val="24"/>
                <w:szCs w:val="24"/>
              </w:rPr>
              <w:t>提供洗消通道AI设备安装、算法部署、调试及网络机柜、网线管材等备件等</w:t>
            </w:r>
          </w:p>
        </w:tc>
        <w:tc>
          <w:tcPr>
            <w:tcW w:w="825" w:type="dxa"/>
            <w:vAlign w:val="center"/>
          </w:tcPr>
          <w:p w14:paraId="1D0645BD">
            <w:pPr>
              <w:spacing w:line="360" w:lineRule="exact"/>
              <w:jc w:val="center"/>
              <w:rPr>
                <w:rFonts w:hint="eastAsia" w:ascii="宋体" w:hAnsi="宋体" w:cs="宋体"/>
                <w:sz w:val="24"/>
                <w:szCs w:val="24"/>
              </w:rPr>
            </w:pPr>
            <w:r>
              <w:rPr>
                <w:rFonts w:hint="eastAsia" w:ascii="宋体" w:hAnsi="宋体" w:cs="宋体"/>
                <w:sz w:val="24"/>
                <w:szCs w:val="24"/>
              </w:rPr>
              <w:t>项</w:t>
            </w:r>
          </w:p>
        </w:tc>
        <w:tc>
          <w:tcPr>
            <w:tcW w:w="893" w:type="dxa"/>
            <w:vAlign w:val="center"/>
          </w:tcPr>
          <w:p w14:paraId="6F13B70D">
            <w:pPr>
              <w:spacing w:line="360" w:lineRule="exact"/>
              <w:jc w:val="center"/>
              <w:rPr>
                <w:rFonts w:hint="eastAsia" w:ascii="宋体" w:hAnsi="宋体" w:cs="宋体"/>
                <w:sz w:val="24"/>
                <w:szCs w:val="24"/>
              </w:rPr>
            </w:pPr>
            <w:r>
              <w:rPr>
                <w:rFonts w:hint="eastAsia" w:ascii="宋体" w:hAnsi="宋体" w:cs="宋体"/>
                <w:sz w:val="24"/>
                <w:szCs w:val="24"/>
              </w:rPr>
              <w:t>2</w:t>
            </w:r>
          </w:p>
        </w:tc>
      </w:tr>
      <w:tr w14:paraId="00A8D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2561791A">
            <w:pPr>
              <w:spacing w:line="360" w:lineRule="exact"/>
              <w:jc w:val="center"/>
              <w:rPr>
                <w:rFonts w:hint="eastAsia" w:ascii="宋体" w:hAnsi="宋体" w:cs="宋体"/>
                <w:b/>
                <w:bCs/>
                <w:sz w:val="28"/>
                <w:szCs w:val="24"/>
              </w:rPr>
            </w:pPr>
            <w:r>
              <w:rPr>
                <w:rFonts w:hint="eastAsia" w:ascii="宋体" w:hAnsi="宋体" w:cs="宋体"/>
                <w:b/>
                <w:bCs/>
                <w:sz w:val="28"/>
                <w:szCs w:val="24"/>
              </w:rPr>
              <w:t>六</w:t>
            </w:r>
          </w:p>
        </w:tc>
        <w:tc>
          <w:tcPr>
            <w:tcW w:w="8077" w:type="dxa"/>
            <w:gridSpan w:val="4"/>
            <w:vAlign w:val="center"/>
          </w:tcPr>
          <w:p w14:paraId="25ED63BC">
            <w:pPr>
              <w:spacing w:line="360" w:lineRule="exact"/>
              <w:jc w:val="left"/>
              <w:rPr>
                <w:rFonts w:hint="eastAsia" w:ascii="宋体" w:hAnsi="宋体" w:cs="宋体"/>
                <w:b/>
                <w:bCs/>
                <w:sz w:val="28"/>
                <w:szCs w:val="24"/>
              </w:rPr>
            </w:pPr>
            <w:r>
              <w:rPr>
                <w:rFonts w:hint="eastAsia" w:ascii="宋体" w:hAnsi="宋体" w:cs="宋体"/>
                <w:b/>
                <w:bCs/>
                <w:sz w:val="28"/>
                <w:szCs w:val="24"/>
              </w:rPr>
              <w:t>视频监控系统</w:t>
            </w:r>
          </w:p>
        </w:tc>
      </w:tr>
      <w:tr w14:paraId="18A8C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656E99D2">
            <w:pPr>
              <w:spacing w:line="360" w:lineRule="exact"/>
              <w:jc w:val="center"/>
              <w:rPr>
                <w:rFonts w:ascii="宋体" w:hAnsi="宋体" w:cs="宋体"/>
                <w:b/>
                <w:bCs/>
                <w:sz w:val="24"/>
                <w:szCs w:val="24"/>
              </w:rPr>
            </w:pPr>
            <w:r>
              <w:rPr>
                <w:rFonts w:hint="eastAsia" w:ascii="宋体" w:hAnsi="宋体" w:cs="宋体"/>
                <w:b/>
                <w:bCs/>
                <w:sz w:val="24"/>
                <w:szCs w:val="24"/>
              </w:rPr>
              <w:t>(一)</w:t>
            </w:r>
          </w:p>
        </w:tc>
        <w:tc>
          <w:tcPr>
            <w:tcW w:w="8077" w:type="dxa"/>
            <w:gridSpan w:val="4"/>
            <w:vAlign w:val="center"/>
          </w:tcPr>
          <w:p w14:paraId="254C8204">
            <w:pPr>
              <w:spacing w:line="360" w:lineRule="exact"/>
              <w:jc w:val="left"/>
              <w:rPr>
                <w:rFonts w:ascii="宋体" w:hAnsi="宋体" w:cs="宋体"/>
                <w:b/>
                <w:bCs/>
                <w:sz w:val="24"/>
                <w:szCs w:val="24"/>
              </w:rPr>
            </w:pPr>
            <w:r>
              <w:rPr>
                <w:rFonts w:hint="eastAsia" w:ascii="宋体" w:hAnsi="宋体" w:cs="宋体"/>
                <w:b/>
                <w:bCs/>
                <w:sz w:val="24"/>
                <w:szCs w:val="24"/>
              </w:rPr>
              <w:t>屠宰检疫全景视频</w:t>
            </w:r>
          </w:p>
        </w:tc>
      </w:tr>
      <w:tr w14:paraId="5A3E0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39C006BB">
            <w:pPr>
              <w:spacing w:line="360" w:lineRule="exact"/>
              <w:jc w:val="center"/>
              <w:rPr>
                <w:rFonts w:ascii="宋体" w:hAnsi="宋体" w:cs="宋体"/>
                <w:sz w:val="28"/>
                <w:szCs w:val="24"/>
              </w:rPr>
            </w:pPr>
            <w:r>
              <w:rPr>
                <w:rFonts w:hint="eastAsia" w:ascii="宋体" w:hAnsi="宋体" w:cs="宋体"/>
                <w:sz w:val="28"/>
                <w:szCs w:val="24"/>
              </w:rPr>
              <w:t>44</w:t>
            </w:r>
          </w:p>
        </w:tc>
        <w:tc>
          <w:tcPr>
            <w:tcW w:w="1223" w:type="dxa"/>
            <w:vAlign w:val="center"/>
          </w:tcPr>
          <w:p w14:paraId="0EC60D9D">
            <w:pPr>
              <w:spacing w:line="360" w:lineRule="exact"/>
              <w:jc w:val="center"/>
              <w:rPr>
                <w:rFonts w:hint="eastAsia" w:ascii="宋体" w:hAnsi="宋体" w:cs="宋体"/>
                <w:sz w:val="24"/>
                <w:szCs w:val="24"/>
              </w:rPr>
            </w:pPr>
            <w:r>
              <w:rPr>
                <w:rFonts w:hint="eastAsia" w:ascii="宋体" w:hAnsi="宋体" w:cs="宋体"/>
                <w:sz w:val="24"/>
                <w:szCs w:val="24"/>
              </w:rPr>
              <w:t>全景系列智能球机</w:t>
            </w:r>
          </w:p>
        </w:tc>
        <w:tc>
          <w:tcPr>
            <w:tcW w:w="5136" w:type="dxa"/>
            <w:vAlign w:val="center"/>
          </w:tcPr>
          <w:p w14:paraId="5DDCC21F">
            <w:pPr>
              <w:spacing w:line="360" w:lineRule="exact"/>
              <w:rPr>
                <w:rFonts w:hint="eastAsia" w:ascii="宋体" w:hAnsi="宋体" w:cs="宋体"/>
                <w:sz w:val="24"/>
                <w:szCs w:val="24"/>
              </w:rPr>
            </w:pPr>
            <w:r>
              <w:rPr>
                <w:rFonts w:hint="eastAsia" w:ascii="宋体" w:hAnsi="宋体" w:cs="宋体"/>
                <w:sz w:val="24"/>
                <w:szCs w:val="24"/>
              </w:rPr>
              <w:t>1.传感器类型≥1/2.8"Progressive Scan</w:t>
            </w:r>
            <w:r>
              <w:rPr>
                <w:rFonts w:hint="eastAsia" w:ascii="宋体" w:hAnsi="宋体" w:cs="宋体"/>
                <w:sz w:val="24"/>
                <w:szCs w:val="24"/>
              </w:rPr>
              <w:br w:type="textWrapping"/>
            </w:r>
            <w:r>
              <w:rPr>
                <w:rFonts w:hint="eastAsia" w:ascii="宋体" w:hAnsi="宋体" w:cs="宋体"/>
                <w:sz w:val="24"/>
                <w:szCs w:val="24"/>
              </w:rPr>
              <w:t>CMOS，分辨率≥2688x1520@25fps；2.最低照 度：彩色：0.005Lux @ (F1.5，AGC ON)；黑 白：0.001Lux @(F1.5，AGC ON)；0 Lux with IR，★最大支持23倍光学变倍，16倍数字变倍；3.支持雨刷功能，内置加热玻璃，有效除雾，工作温湿度：-30℃-65℃, 湿度小于90% ，防护等级≥IP66；4.云台：水平范围360°,控制速度0.1°~160°/s可调，垂直 范围-15°~90°,控制速度0.1°-120°/s可调；5.焦距5.9~135.7mm，场视角：水平60.2°-3.4°、垂直35.2°-1.9°(广角) 6. 支持深度学习夜间低照度降噪，红外补光达  150m，白光补光达100m；7.接口协议支持开放式API,支持ISAPI,ISUP,萤石云协议，GB/T28181协议等</w:t>
            </w:r>
          </w:p>
        </w:tc>
        <w:tc>
          <w:tcPr>
            <w:tcW w:w="825" w:type="dxa"/>
            <w:vAlign w:val="center"/>
          </w:tcPr>
          <w:p w14:paraId="6F834A02">
            <w:pPr>
              <w:spacing w:line="360" w:lineRule="exact"/>
              <w:jc w:val="center"/>
              <w:rPr>
                <w:rFonts w:hint="eastAsia" w:ascii="宋体" w:hAnsi="宋体" w:cs="宋体"/>
                <w:sz w:val="24"/>
                <w:szCs w:val="24"/>
              </w:rPr>
            </w:pPr>
            <w:r>
              <w:rPr>
                <w:rFonts w:hint="eastAsia" w:ascii="宋体" w:hAnsi="宋体" w:cs="宋体"/>
                <w:sz w:val="24"/>
                <w:szCs w:val="24"/>
              </w:rPr>
              <w:t>台</w:t>
            </w:r>
          </w:p>
        </w:tc>
        <w:tc>
          <w:tcPr>
            <w:tcW w:w="893" w:type="dxa"/>
            <w:vAlign w:val="center"/>
          </w:tcPr>
          <w:p w14:paraId="6C9BAB63">
            <w:pPr>
              <w:spacing w:line="360" w:lineRule="exact"/>
              <w:jc w:val="center"/>
              <w:rPr>
                <w:rFonts w:hint="eastAsia" w:ascii="宋体" w:hAnsi="宋体" w:cs="宋体"/>
                <w:sz w:val="24"/>
                <w:szCs w:val="24"/>
              </w:rPr>
            </w:pPr>
            <w:r>
              <w:rPr>
                <w:rFonts w:hint="eastAsia" w:ascii="宋体" w:hAnsi="宋体" w:cs="宋体"/>
                <w:sz w:val="24"/>
                <w:szCs w:val="24"/>
              </w:rPr>
              <w:t>12</w:t>
            </w:r>
          </w:p>
        </w:tc>
      </w:tr>
      <w:tr w14:paraId="4D5F2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170A78AD">
            <w:pPr>
              <w:spacing w:line="360" w:lineRule="exact"/>
              <w:jc w:val="center"/>
              <w:rPr>
                <w:rFonts w:ascii="宋体" w:hAnsi="宋体" w:cs="宋体"/>
                <w:sz w:val="28"/>
                <w:szCs w:val="24"/>
              </w:rPr>
            </w:pPr>
            <w:r>
              <w:rPr>
                <w:rFonts w:hint="eastAsia" w:ascii="宋体" w:hAnsi="宋体" w:cs="宋体"/>
                <w:sz w:val="28"/>
                <w:szCs w:val="24"/>
              </w:rPr>
              <w:t>45</w:t>
            </w:r>
          </w:p>
        </w:tc>
        <w:tc>
          <w:tcPr>
            <w:tcW w:w="1223" w:type="dxa"/>
            <w:vAlign w:val="center"/>
          </w:tcPr>
          <w:p w14:paraId="41EBAF6D">
            <w:pPr>
              <w:spacing w:line="360" w:lineRule="exact"/>
              <w:jc w:val="center"/>
              <w:rPr>
                <w:rFonts w:hint="eastAsia" w:ascii="宋体" w:hAnsi="宋体" w:cs="宋体"/>
                <w:sz w:val="24"/>
                <w:szCs w:val="24"/>
              </w:rPr>
            </w:pPr>
            <w:r>
              <w:rPr>
                <w:rFonts w:hint="eastAsia" w:ascii="宋体" w:hAnsi="宋体" w:cs="宋体"/>
                <w:sz w:val="24"/>
                <w:szCs w:val="24"/>
              </w:rPr>
              <w:t>8K全功能录像机</w:t>
            </w:r>
          </w:p>
        </w:tc>
        <w:tc>
          <w:tcPr>
            <w:tcW w:w="5136" w:type="dxa"/>
            <w:vAlign w:val="center"/>
          </w:tcPr>
          <w:p w14:paraId="3266CC69">
            <w:pPr>
              <w:spacing w:line="360" w:lineRule="exact"/>
              <w:rPr>
                <w:rFonts w:hint="eastAsia" w:ascii="宋体" w:hAnsi="宋体" w:cs="宋体"/>
                <w:sz w:val="24"/>
                <w:szCs w:val="24"/>
              </w:rPr>
            </w:pPr>
            <w:r>
              <w:rPr>
                <w:rFonts w:hint="eastAsia" w:ascii="宋体" w:hAnsi="宋体" w:cs="宋体"/>
                <w:sz w:val="24"/>
                <w:szCs w:val="24"/>
              </w:rPr>
              <w:t>1.可接驳符合ONVIF、RTSP标准的众多主流厂 商网络摄像机；2.支持接入H.265、Smart265、H.264、mart264视频编码码流；3.解码性能强劲，最大支持16路1080P解码；4.最大支  持800万像素高清网络视频的预览、存储与回 放；5.支持萤石、ISUP以及GB28181协议，轻松实现平台接入；6.视频接入路数≥16路，网络输入带宽≥160Mbps、输出带宽≥160Mbps；7.视频输出：支持HDMI和VGA；最大支持1920×1080/60Hz分辨率输出；8.解码能力≥16×1080P，本地同步回放≥16路，单盘容量最大支持12TB；9.功耗(不含硬盘)≤15W，工作温度：-10℃~55℃,湿度：10%~90%</w:t>
            </w:r>
          </w:p>
        </w:tc>
        <w:tc>
          <w:tcPr>
            <w:tcW w:w="825" w:type="dxa"/>
            <w:vAlign w:val="center"/>
          </w:tcPr>
          <w:p w14:paraId="4A9C8444">
            <w:pPr>
              <w:spacing w:line="360" w:lineRule="exact"/>
              <w:jc w:val="center"/>
              <w:rPr>
                <w:rFonts w:hint="eastAsia" w:ascii="宋体" w:hAnsi="宋体" w:cs="宋体"/>
                <w:sz w:val="24"/>
                <w:szCs w:val="24"/>
              </w:rPr>
            </w:pPr>
            <w:r>
              <w:rPr>
                <w:rFonts w:hint="eastAsia" w:ascii="宋体" w:hAnsi="宋体" w:cs="宋体"/>
                <w:sz w:val="24"/>
                <w:szCs w:val="24"/>
              </w:rPr>
              <w:t>台</w:t>
            </w:r>
          </w:p>
        </w:tc>
        <w:tc>
          <w:tcPr>
            <w:tcW w:w="893" w:type="dxa"/>
            <w:vAlign w:val="center"/>
          </w:tcPr>
          <w:p w14:paraId="03FCA4ED">
            <w:pPr>
              <w:spacing w:line="360" w:lineRule="exact"/>
              <w:jc w:val="center"/>
              <w:rPr>
                <w:rFonts w:hint="eastAsia" w:ascii="宋体" w:hAnsi="宋体" w:cs="宋体"/>
                <w:sz w:val="24"/>
                <w:szCs w:val="24"/>
              </w:rPr>
            </w:pPr>
            <w:r>
              <w:rPr>
                <w:rFonts w:hint="eastAsia" w:ascii="宋体" w:hAnsi="宋体" w:cs="宋体"/>
                <w:sz w:val="24"/>
                <w:szCs w:val="24"/>
              </w:rPr>
              <w:t>1</w:t>
            </w:r>
          </w:p>
        </w:tc>
      </w:tr>
      <w:tr w14:paraId="0417F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745CB3E0">
            <w:pPr>
              <w:spacing w:line="360" w:lineRule="exact"/>
              <w:jc w:val="center"/>
              <w:rPr>
                <w:rFonts w:ascii="宋体" w:hAnsi="宋体" w:cs="宋体"/>
                <w:sz w:val="28"/>
                <w:szCs w:val="24"/>
              </w:rPr>
            </w:pPr>
            <w:r>
              <w:rPr>
                <w:rFonts w:hint="eastAsia" w:ascii="宋体" w:hAnsi="宋体" w:cs="宋体"/>
                <w:sz w:val="28"/>
                <w:szCs w:val="24"/>
              </w:rPr>
              <w:t>46</w:t>
            </w:r>
          </w:p>
        </w:tc>
        <w:tc>
          <w:tcPr>
            <w:tcW w:w="1223" w:type="dxa"/>
            <w:vAlign w:val="center"/>
          </w:tcPr>
          <w:p w14:paraId="686F9EF0">
            <w:pPr>
              <w:spacing w:line="360" w:lineRule="exact"/>
              <w:jc w:val="center"/>
              <w:rPr>
                <w:rFonts w:hint="eastAsia" w:ascii="宋体" w:hAnsi="宋体" w:cs="宋体"/>
                <w:sz w:val="24"/>
                <w:szCs w:val="24"/>
              </w:rPr>
            </w:pPr>
            <w:r>
              <w:rPr>
                <w:rFonts w:hint="eastAsia" w:ascii="宋体" w:hAnsi="宋体" w:cs="宋体"/>
                <w:sz w:val="24"/>
                <w:szCs w:val="24"/>
              </w:rPr>
              <w:t>监控级硬盘</w:t>
            </w:r>
          </w:p>
        </w:tc>
        <w:tc>
          <w:tcPr>
            <w:tcW w:w="5136" w:type="dxa"/>
            <w:vAlign w:val="center"/>
          </w:tcPr>
          <w:p w14:paraId="678FC82B">
            <w:pPr>
              <w:spacing w:line="360" w:lineRule="exact"/>
              <w:rPr>
                <w:rFonts w:hint="eastAsia" w:ascii="宋体" w:hAnsi="宋体" w:cs="宋体"/>
                <w:sz w:val="24"/>
                <w:szCs w:val="24"/>
              </w:rPr>
            </w:pPr>
            <w:r>
              <w:rPr>
                <w:rFonts w:hint="eastAsia" w:ascii="宋体" w:hAnsi="宋体" w:cs="宋体"/>
                <w:sz w:val="24"/>
                <w:szCs w:val="24"/>
              </w:rPr>
              <w:t>1.单盘位容量≥8TB，支持≥32个摄像头的高 清流；2.转速等级5400，工作负载率180TB/年，缓冲区≥256MB，流畅存储视频；3.高级 格式(AF) 512e 扇区技术，保障硬盘扇区4K 对齐</w:t>
            </w:r>
          </w:p>
        </w:tc>
        <w:tc>
          <w:tcPr>
            <w:tcW w:w="825" w:type="dxa"/>
            <w:vAlign w:val="center"/>
          </w:tcPr>
          <w:p w14:paraId="30B0695F">
            <w:pPr>
              <w:spacing w:line="360" w:lineRule="exact"/>
              <w:jc w:val="center"/>
              <w:rPr>
                <w:rFonts w:hint="eastAsia" w:ascii="宋体" w:hAnsi="宋体" w:cs="宋体"/>
                <w:sz w:val="24"/>
                <w:szCs w:val="24"/>
              </w:rPr>
            </w:pPr>
            <w:r>
              <w:rPr>
                <w:rFonts w:hint="eastAsia" w:ascii="宋体" w:hAnsi="宋体" w:cs="宋体"/>
                <w:sz w:val="24"/>
                <w:szCs w:val="24"/>
              </w:rPr>
              <w:t>块</w:t>
            </w:r>
          </w:p>
        </w:tc>
        <w:tc>
          <w:tcPr>
            <w:tcW w:w="893" w:type="dxa"/>
            <w:vAlign w:val="center"/>
          </w:tcPr>
          <w:p w14:paraId="1D493BF1">
            <w:pPr>
              <w:spacing w:line="360" w:lineRule="exact"/>
              <w:jc w:val="center"/>
              <w:rPr>
                <w:rFonts w:hint="eastAsia" w:ascii="宋体" w:hAnsi="宋体" w:cs="宋体"/>
                <w:sz w:val="24"/>
                <w:szCs w:val="24"/>
              </w:rPr>
            </w:pPr>
            <w:r>
              <w:rPr>
                <w:rFonts w:hint="eastAsia" w:ascii="宋体" w:hAnsi="宋体" w:cs="宋体"/>
                <w:sz w:val="24"/>
                <w:szCs w:val="24"/>
              </w:rPr>
              <w:t>4</w:t>
            </w:r>
          </w:p>
        </w:tc>
      </w:tr>
      <w:tr w14:paraId="6EF4D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5D9BD7FB">
            <w:pPr>
              <w:spacing w:line="360" w:lineRule="exact"/>
              <w:jc w:val="center"/>
              <w:rPr>
                <w:rFonts w:ascii="宋体" w:hAnsi="宋体" w:cs="宋体"/>
                <w:sz w:val="28"/>
                <w:szCs w:val="24"/>
              </w:rPr>
            </w:pPr>
            <w:r>
              <w:rPr>
                <w:rFonts w:hint="eastAsia" w:ascii="宋体" w:hAnsi="宋体" w:cs="宋体"/>
                <w:sz w:val="28"/>
                <w:szCs w:val="24"/>
              </w:rPr>
              <w:t>47</w:t>
            </w:r>
          </w:p>
        </w:tc>
        <w:tc>
          <w:tcPr>
            <w:tcW w:w="1223" w:type="dxa"/>
            <w:vAlign w:val="center"/>
          </w:tcPr>
          <w:p w14:paraId="78FBC5D3">
            <w:pPr>
              <w:spacing w:line="360" w:lineRule="exact"/>
              <w:jc w:val="center"/>
              <w:rPr>
                <w:rFonts w:hint="eastAsia" w:ascii="宋体" w:hAnsi="宋体" w:cs="宋体"/>
                <w:sz w:val="24"/>
                <w:szCs w:val="24"/>
              </w:rPr>
            </w:pPr>
            <w:r>
              <w:rPr>
                <w:rFonts w:hint="eastAsia" w:ascii="宋体" w:hAnsi="宋体" w:cs="宋体"/>
                <w:sz w:val="24"/>
                <w:szCs w:val="24"/>
              </w:rPr>
              <w:t>16口千兆交换机</w:t>
            </w:r>
          </w:p>
        </w:tc>
        <w:tc>
          <w:tcPr>
            <w:tcW w:w="5136" w:type="dxa"/>
            <w:vAlign w:val="center"/>
          </w:tcPr>
          <w:p w14:paraId="369FB27D">
            <w:pPr>
              <w:spacing w:line="360" w:lineRule="exact"/>
              <w:rPr>
                <w:rFonts w:hint="eastAsia" w:ascii="宋体" w:hAnsi="宋体" w:cs="宋体"/>
                <w:sz w:val="24"/>
                <w:szCs w:val="24"/>
              </w:rPr>
            </w:pPr>
            <w:r>
              <w:rPr>
                <w:rFonts w:hint="eastAsia" w:ascii="宋体" w:hAnsi="宋体" w:cs="宋体"/>
                <w:sz w:val="24"/>
                <w:szCs w:val="24"/>
              </w:rPr>
              <w:t>16个及以上千兆电口，千兆无阻塞线速转发，保证网络应用的通畅，机架式设计，可直接安装于机架上，方便管理，平行/交叉线自动识别，简化网络的架设、维护工作，全双工流控和半双工背压控制，可减少在高阻塞的环境下的丢帧率</w:t>
            </w:r>
          </w:p>
        </w:tc>
        <w:tc>
          <w:tcPr>
            <w:tcW w:w="825" w:type="dxa"/>
            <w:vAlign w:val="center"/>
          </w:tcPr>
          <w:p w14:paraId="3C44DE6E">
            <w:pPr>
              <w:spacing w:line="360" w:lineRule="exact"/>
              <w:jc w:val="center"/>
              <w:rPr>
                <w:rFonts w:hint="eastAsia" w:ascii="宋体" w:hAnsi="宋体" w:cs="宋体"/>
                <w:sz w:val="24"/>
                <w:szCs w:val="24"/>
              </w:rPr>
            </w:pPr>
            <w:r>
              <w:rPr>
                <w:rFonts w:hint="eastAsia" w:ascii="宋体" w:hAnsi="宋体" w:cs="宋体"/>
                <w:sz w:val="24"/>
                <w:szCs w:val="24"/>
              </w:rPr>
              <w:t>台</w:t>
            </w:r>
          </w:p>
        </w:tc>
        <w:tc>
          <w:tcPr>
            <w:tcW w:w="893" w:type="dxa"/>
            <w:vAlign w:val="center"/>
          </w:tcPr>
          <w:p w14:paraId="052672C7">
            <w:pPr>
              <w:spacing w:line="360" w:lineRule="exact"/>
              <w:jc w:val="center"/>
              <w:rPr>
                <w:rFonts w:hint="eastAsia" w:ascii="宋体" w:hAnsi="宋体" w:cs="宋体"/>
                <w:sz w:val="24"/>
                <w:szCs w:val="24"/>
              </w:rPr>
            </w:pPr>
            <w:r>
              <w:rPr>
                <w:rFonts w:hint="eastAsia" w:ascii="宋体" w:hAnsi="宋体" w:cs="宋体"/>
                <w:sz w:val="24"/>
                <w:szCs w:val="24"/>
              </w:rPr>
              <w:t>1</w:t>
            </w:r>
          </w:p>
        </w:tc>
      </w:tr>
      <w:tr w14:paraId="61A57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7854D9A6">
            <w:pPr>
              <w:spacing w:line="360" w:lineRule="exact"/>
              <w:jc w:val="center"/>
              <w:rPr>
                <w:rFonts w:ascii="宋体" w:hAnsi="宋体" w:cs="宋体"/>
                <w:sz w:val="28"/>
                <w:szCs w:val="24"/>
              </w:rPr>
            </w:pPr>
            <w:r>
              <w:rPr>
                <w:rFonts w:hint="eastAsia" w:ascii="宋体" w:hAnsi="宋体" w:cs="宋体"/>
                <w:sz w:val="28"/>
                <w:szCs w:val="24"/>
              </w:rPr>
              <w:t>48</w:t>
            </w:r>
          </w:p>
        </w:tc>
        <w:tc>
          <w:tcPr>
            <w:tcW w:w="1223" w:type="dxa"/>
            <w:vAlign w:val="center"/>
          </w:tcPr>
          <w:p w14:paraId="2DB9DD29">
            <w:pPr>
              <w:spacing w:line="360" w:lineRule="exact"/>
              <w:jc w:val="center"/>
              <w:rPr>
                <w:rFonts w:hint="eastAsia" w:ascii="宋体" w:hAnsi="宋体" w:cs="宋体"/>
                <w:sz w:val="24"/>
                <w:szCs w:val="24"/>
              </w:rPr>
            </w:pPr>
            <w:r>
              <w:rPr>
                <w:rFonts w:hint="eastAsia" w:ascii="宋体" w:hAnsi="宋体" w:cs="宋体"/>
                <w:sz w:val="24"/>
                <w:szCs w:val="24"/>
              </w:rPr>
              <w:t>8口千兆交换机</w:t>
            </w:r>
          </w:p>
        </w:tc>
        <w:tc>
          <w:tcPr>
            <w:tcW w:w="5136" w:type="dxa"/>
            <w:vAlign w:val="center"/>
          </w:tcPr>
          <w:p w14:paraId="6A85009F">
            <w:pPr>
              <w:spacing w:line="360" w:lineRule="exact"/>
              <w:rPr>
                <w:rFonts w:hint="eastAsia" w:ascii="宋体" w:hAnsi="宋体" w:cs="宋体"/>
                <w:sz w:val="24"/>
                <w:szCs w:val="24"/>
              </w:rPr>
            </w:pPr>
            <w:r>
              <w:rPr>
                <w:rFonts w:hint="eastAsia" w:ascii="宋体" w:hAnsi="宋体" w:cs="宋体"/>
                <w:sz w:val="24"/>
                <w:szCs w:val="24"/>
              </w:rPr>
              <w:t>提供8个及以上千兆PoE电口，≥1个千兆电口，≥1个千兆光口，支持IEEE802.3af/at，支持≤6kV防浪涌，支持PoE输出功率管理，千兆网络接入设计，线速转发、无阻塞设计，存储转发交换方式，坚固式高强度金属外壳</w:t>
            </w:r>
          </w:p>
        </w:tc>
        <w:tc>
          <w:tcPr>
            <w:tcW w:w="825" w:type="dxa"/>
            <w:vAlign w:val="center"/>
          </w:tcPr>
          <w:p w14:paraId="1CC43BA9">
            <w:pPr>
              <w:spacing w:line="360" w:lineRule="exact"/>
              <w:jc w:val="center"/>
              <w:rPr>
                <w:rFonts w:hint="eastAsia" w:ascii="宋体" w:hAnsi="宋体" w:cs="宋体"/>
                <w:sz w:val="24"/>
                <w:szCs w:val="24"/>
              </w:rPr>
            </w:pPr>
            <w:r>
              <w:rPr>
                <w:rFonts w:hint="eastAsia" w:ascii="宋体" w:hAnsi="宋体" w:cs="宋体"/>
                <w:sz w:val="24"/>
                <w:szCs w:val="24"/>
              </w:rPr>
              <w:t>台</w:t>
            </w:r>
          </w:p>
        </w:tc>
        <w:tc>
          <w:tcPr>
            <w:tcW w:w="893" w:type="dxa"/>
            <w:vAlign w:val="center"/>
          </w:tcPr>
          <w:p w14:paraId="3FB0B3EA">
            <w:pPr>
              <w:spacing w:line="360" w:lineRule="exact"/>
              <w:jc w:val="center"/>
              <w:rPr>
                <w:rFonts w:hint="eastAsia" w:ascii="宋体" w:hAnsi="宋体" w:cs="宋体"/>
                <w:sz w:val="24"/>
                <w:szCs w:val="24"/>
              </w:rPr>
            </w:pPr>
            <w:r>
              <w:rPr>
                <w:rFonts w:hint="eastAsia" w:ascii="宋体" w:hAnsi="宋体" w:cs="宋体"/>
                <w:sz w:val="24"/>
                <w:szCs w:val="24"/>
              </w:rPr>
              <w:t>1</w:t>
            </w:r>
          </w:p>
        </w:tc>
      </w:tr>
      <w:tr w14:paraId="51917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1DB4504D">
            <w:pPr>
              <w:spacing w:line="360" w:lineRule="exact"/>
              <w:jc w:val="center"/>
              <w:rPr>
                <w:rFonts w:ascii="宋体" w:hAnsi="宋体" w:cs="宋体"/>
                <w:sz w:val="28"/>
                <w:szCs w:val="24"/>
              </w:rPr>
            </w:pPr>
            <w:r>
              <w:rPr>
                <w:rFonts w:hint="eastAsia" w:ascii="宋体" w:hAnsi="宋体" w:cs="宋体"/>
                <w:sz w:val="28"/>
                <w:szCs w:val="24"/>
              </w:rPr>
              <w:t>49</w:t>
            </w:r>
          </w:p>
        </w:tc>
        <w:tc>
          <w:tcPr>
            <w:tcW w:w="1223" w:type="dxa"/>
            <w:vAlign w:val="center"/>
          </w:tcPr>
          <w:p w14:paraId="4D47AF6A">
            <w:pPr>
              <w:spacing w:line="360" w:lineRule="exact"/>
              <w:jc w:val="center"/>
              <w:rPr>
                <w:rFonts w:hint="eastAsia" w:ascii="宋体" w:hAnsi="宋体" w:cs="宋体"/>
                <w:sz w:val="24"/>
                <w:szCs w:val="24"/>
              </w:rPr>
            </w:pPr>
            <w:r>
              <w:rPr>
                <w:rFonts w:hint="eastAsia" w:ascii="宋体" w:hAnsi="宋体" w:cs="宋体"/>
                <w:sz w:val="24"/>
                <w:szCs w:val="24"/>
              </w:rPr>
              <w:t>4口千兆交换机</w:t>
            </w:r>
          </w:p>
        </w:tc>
        <w:tc>
          <w:tcPr>
            <w:tcW w:w="5136" w:type="dxa"/>
            <w:vAlign w:val="center"/>
          </w:tcPr>
          <w:p w14:paraId="7CB43468">
            <w:pPr>
              <w:spacing w:line="360" w:lineRule="exact"/>
              <w:rPr>
                <w:rFonts w:hint="eastAsia" w:ascii="宋体" w:hAnsi="宋体" w:cs="宋体"/>
                <w:sz w:val="24"/>
                <w:szCs w:val="24"/>
              </w:rPr>
            </w:pPr>
            <w:r>
              <w:rPr>
                <w:rFonts w:hint="eastAsia" w:ascii="宋体" w:hAnsi="宋体" w:cs="宋体"/>
                <w:sz w:val="24"/>
                <w:szCs w:val="24"/>
              </w:rPr>
              <w:t>4口及以上千兆交换机，交换容量≥10Gbps； MAC地址容量≥2K；包转发率≥7.44 MppS；</w:t>
            </w:r>
            <w:r>
              <w:rPr>
                <w:rFonts w:hint="eastAsia" w:ascii="宋体" w:hAnsi="宋体" w:cs="宋体"/>
                <w:sz w:val="24"/>
                <w:szCs w:val="24"/>
              </w:rPr>
              <w:br w:type="textWrapping"/>
            </w:r>
            <w:r>
              <w:rPr>
                <w:rFonts w:hint="eastAsia" w:ascii="宋体" w:hAnsi="宋体" w:cs="宋体"/>
                <w:sz w:val="24"/>
                <w:szCs w:val="24"/>
              </w:rPr>
              <w:t>缓存：1Mbits；防浪涌：4KV；工作温度：0-40℃</w:t>
            </w:r>
          </w:p>
        </w:tc>
        <w:tc>
          <w:tcPr>
            <w:tcW w:w="825" w:type="dxa"/>
            <w:vAlign w:val="center"/>
          </w:tcPr>
          <w:p w14:paraId="116AF952">
            <w:pPr>
              <w:spacing w:line="360" w:lineRule="exact"/>
              <w:jc w:val="center"/>
              <w:rPr>
                <w:rFonts w:hint="eastAsia" w:ascii="宋体" w:hAnsi="宋体" w:cs="宋体"/>
                <w:sz w:val="24"/>
                <w:szCs w:val="24"/>
              </w:rPr>
            </w:pPr>
            <w:r>
              <w:rPr>
                <w:rFonts w:hint="eastAsia" w:ascii="宋体" w:hAnsi="宋体" w:cs="宋体"/>
                <w:sz w:val="24"/>
                <w:szCs w:val="24"/>
              </w:rPr>
              <w:t>台</w:t>
            </w:r>
          </w:p>
        </w:tc>
        <w:tc>
          <w:tcPr>
            <w:tcW w:w="893" w:type="dxa"/>
            <w:vAlign w:val="center"/>
          </w:tcPr>
          <w:p w14:paraId="3A000027">
            <w:pPr>
              <w:spacing w:line="360" w:lineRule="exact"/>
              <w:jc w:val="center"/>
              <w:rPr>
                <w:rFonts w:hint="eastAsia" w:ascii="宋体" w:hAnsi="宋体" w:cs="宋体"/>
                <w:sz w:val="24"/>
                <w:szCs w:val="24"/>
              </w:rPr>
            </w:pPr>
            <w:r>
              <w:rPr>
                <w:rFonts w:hint="eastAsia" w:ascii="宋体" w:hAnsi="宋体" w:cs="宋体"/>
                <w:sz w:val="24"/>
                <w:szCs w:val="24"/>
              </w:rPr>
              <w:t>5</w:t>
            </w:r>
          </w:p>
        </w:tc>
      </w:tr>
      <w:tr w14:paraId="17FCC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04A630F7">
            <w:pPr>
              <w:spacing w:line="360" w:lineRule="exact"/>
              <w:jc w:val="center"/>
              <w:rPr>
                <w:rFonts w:ascii="宋体" w:hAnsi="宋体" w:cs="宋体"/>
                <w:sz w:val="28"/>
                <w:szCs w:val="24"/>
              </w:rPr>
            </w:pPr>
            <w:r>
              <w:rPr>
                <w:rFonts w:hint="eastAsia" w:ascii="宋体" w:hAnsi="宋体" w:cs="宋体"/>
                <w:sz w:val="28"/>
                <w:szCs w:val="24"/>
              </w:rPr>
              <w:t>50</w:t>
            </w:r>
          </w:p>
        </w:tc>
        <w:tc>
          <w:tcPr>
            <w:tcW w:w="1223" w:type="dxa"/>
            <w:vAlign w:val="center"/>
          </w:tcPr>
          <w:p w14:paraId="7F5A0CC0">
            <w:pPr>
              <w:spacing w:line="360" w:lineRule="exact"/>
              <w:jc w:val="center"/>
              <w:rPr>
                <w:rFonts w:hint="eastAsia" w:ascii="宋体" w:hAnsi="宋体" w:cs="宋体"/>
                <w:sz w:val="24"/>
                <w:szCs w:val="24"/>
              </w:rPr>
            </w:pPr>
            <w:r>
              <w:rPr>
                <w:rFonts w:hint="eastAsia" w:ascii="宋体" w:hAnsi="宋体" w:cs="宋体"/>
                <w:sz w:val="24"/>
                <w:szCs w:val="24"/>
              </w:rPr>
              <w:t>机柜</w:t>
            </w:r>
          </w:p>
        </w:tc>
        <w:tc>
          <w:tcPr>
            <w:tcW w:w="5136" w:type="dxa"/>
            <w:vAlign w:val="center"/>
          </w:tcPr>
          <w:p w14:paraId="40E17010">
            <w:pPr>
              <w:spacing w:line="360" w:lineRule="exact"/>
              <w:rPr>
                <w:rFonts w:hint="eastAsia" w:ascii="宋体" w:hAnsi="宋体" w:cs="宋体"/>
                <w:sz w:val="24"/>
                <w:szCs w:val="24"/>
              </w:rPr>
            </w:pPr>
            <w:r>
              <w:rPr>
                <w:rFonts w:hint="eastAsia" w:ascii="宋体" w:hAnsi="宋体" w:cs="宋体"/>
                <w:sz w:val="24"/>
                <w:szCs w:val="24"/>
              </w:rPr>
              <w:t>机柜净空间≥450*550*400mm；材质：201不锈钢；进线口数量≥2；厚度≥0.5mm</w:t>
            </w:r>
          </w:p>
        </w:tc>
        <w:tc>
          <w:tcPr>
            <w:tcW w:w="825" w:type="dxa"/>
            <w:vAlign w:val="center"/>
          </w:tcPr>
          <w:p w14:paraId="11D42D62">
            <w:pPr>
              <w:spacing w:line="360" w:lineRule="exact"/>
              <w:jc w:val="center"/>
              <w:rPr>
                <w:rFonts w:hint="eastAsia" w:ascii="宋体" w:hAnsi="宋体" w:cs="宋体"/>
                <w:sz w:val="24"/>
                <w:szCs w:val="24"/>
              </w:rPr>
            </w:pPr>
            <w:r>
              <w:rPr>
                <w:rFonts w:hint="eastAsia" w:ascii="宋体" w:hAnsi="宋体" w:cs="宋体"/>
                <w:sz w:val="24"/>
                <w:szCs w:val="24"/>
              </w:rPr>
              <w:t>套</w:t>
            </w:r>
          </w:p>
        </w:tc>
        <w:tc>
          <w:tcPr>
            <w:tcW w:w="893" w:type="dxa"/>
            <w:vAlign w:val="center"/>
          </w:tcPr>
          <w:p w14:paraId="57811C5D">
            <w:pPr>
              <w:spacing w:line="360" w:lineRule="exact"/>
              <w:jc w:val="center"/>
              <w:rPr>
                <w:rFonts w:hint="eastAsia" w:ascii="宋体" w:hAnsi="宋体" w:cs="宋体"/>
                <w:sz w:val="24"/>
                <w:szCs w:val="24"/>
              </w:rPr>
            </w:pPr>
            <w:r>
              <w:rPr>
                <w:rFonts w:hint="eastAsia" w:ascii="宋体" w:hAnsi="宋体" w:cs="宋体"/>
                <w:sz w:val="24"/>
                <w:szCs w:val="24"/>
              </w:rPr>
              <w:t>1</w:t>
            </w:r>
          </w:p>
        </w:tc>
      </w:tr>
      <w:tr w14:paraId="2A60E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40D37A8C">
            <w:pPr>
              <w:spacing w:line="360" w:lineRule="exact"/>
              <w:jc w:val="center"/>
              <w:rPr>
                <w:rFonts w:ascii="宋体" w:hAnsi="宋体" w:cs="宋体"/>
                <w:sz w:val="28"/>
                <w:szCs w:val="24"/>
              </w:rPr>
            </w:pPr>
            <w:r>
              <w:rPr>
                <w:rFonts w:hint="eastAsia" w:ascii="宋体" w:hAnsi="宋体" w:cs="宋体"/>
                <w:sz w:val="28"/>
                <w:szCs w:val="24"/>
              </w:rPr>
              <w:t>51</w:t>
            </w:r>
          </w:p>
        </w:tc>
        <w:tc>
          <w:tcPr>
            <w:tcW w:w="1223" w:type="dxa"/>
            <w:vAlign w:val="center"/>
          </w:tcPr>
          <w:p w14:paraId="1101A988">
            <w:pPr>
              <w:spacing w:line="360" w:lineRule="exact"/>
              <w:jc w:val="center"/>
              <w:rPr>
                <w:rFonts w:hint="eastAsia" w:ascii="宋体" w:hAnsi="宋体" w:cs="宋体"/>
                <w:sz w:val="24"/>
                <w:szCs w:val="24"/>
              </w:rPr>
            </w:pPr>
            <w:r>
              <w:rPr>
                <w:rFonts w:hint="eastAsia" w:ascii="宋体" w:hAnsi="宋体" w:cs="宋体"/>
                <w:sz w:val="24"/>
                <w:szCs w:val="24"/>
              </w:rPr>
              <w:t>全景视频备品备件</w:t>
            </w:r>
          </w:p>
        </w:tc>
        <w:tc>
          <w:tcPr>
            <w:tcW w:w="5136" w:type="dxa"/>
            <w:vAlign w:val="center"/>
          </w:tcPr>
          <w:p w14:paraId="649D95A4">
            <w:pPr>
              <w:spacing w:line="360" w:lineRule="exact"/>
              <w:rPr>
                <w:rFonts w:hint="eastAsia" w:ascii="宋体" w:hAnsi="宋体" w:cs="宋体"/>
                <w:sz w:val="24"/>
                <w:szCs w:val="24"/>
              </w:rPr>
            </w:pPr>
            <w:r>
              <w:rPr>
                <w:rFonts w:hint="eastAsia" w:ascii="宋体" w:hAnsi="宋体" w:cs="宋体"/>
                <w:sz w:val="24"/>
                <w:szCs w:val="24"/>
              </w:rPr>
              <w:t>摄像机一体支架:壁装支架，材质：铝合金。超五类网线：支持千兆以太网信号传输、材质：无氧铜芯、直流电阻小、信号衰减小，PVC阻燃护套，耐磨、抗拉强度高，安全有保障；均匀双绞结构，产品性能稳定，有效降低干扰，确保信号传输质量符合RoHS2.0和Reach认证。</w:t>
            </w:r>
            <w:r>
              <w:rPr>
                <w:rFonts w:hint="eastAsia" w:ascii="宋体" w:hAnsi="宋体" w:cs="宋体"/>
                <w:sz w:val="24"/>
                <w:szCs w:val="24"/>
              </w:rPr>
              <w:br w:type="textWrapping"/>
            </w:r>
            <w:r>
              <w:rPr>
                <w:rFonts w:hint="eastAsia" w:ascii="宋体" w:hAnsi="宋体" w:cs="宋体"/>
                <w:sz w:val="24"/>
                <w:szCs w:val="24"/>
              </w:rPr>
              <w:t>电源线：无氧铜线芯，电阻低，导电性强，传输损耗低，发热小，更省电。环保绝缘、护被，耐磨耐拉伸，抗潮防冻，抵抗各种恶劣气候，可靠耐用。线芯同心度高，绝缘和护套厚度均匀，防止击穿，符合国家3C认证，全力保障用电安全。线芯绝缘颜色鲜艳， 便于区分，便于施 工识 别。符合 RoHS 2.0 环保认证。线管材 质 PVE，直径≥20mm，用于屠宰生产车间的网 线电源线等线材保护。其他含电源、插排、管 件、管卡、光纤收发器 6 对、千兆光纤等</w:t>
            </w:r>
          </w:p>
        </w:tc>
        <w:tc>
          <w:tcPr>
            <w:tcW w:w="825" w:type="dxa"/>
            <w:vAlign w:val="center"/>
          </w:tcPr>
          <w:p w14:paraId="1E826B00">
            <w:pPr>
              <w:spacing w:line="360" w:lineRule="exact"/>
              <w:jc w:val="center"/>
              <w:rPr>
                <w:rFonts w:hint="eastAsia" w:ascii="宋体" w:hAnsi="宋体" w:cs="宋体"/>
                <w:sz w:val="24"/>
                <w:szCs w:val="24"/>
              </w:rPr>
            </w:pPr>
            <w:r>
              <w:rPr>
                <w:rFonts w:hint="eastAsia" w:ascii="宋体" w:hAnsi="宋体" w:cs="宋体"/>
                <w:sz w:val="24"/>
                <w:szCs w:val="24"/>
              </w:rPr>
              <w:t>套</w:t>
            </w:r>
          </w:p>
        </w:tc>
        <w:tc>
          <w:tcPr>
            <w:tcW w:w="893" w:type="dxa"/>
            <w:vAlign w:val="center"/>
          </w:tcPr>
          <w:p w14:paraId="66CBCFA4">
            <w:pPr>
              <w:spacing w:line="360" w:lineRule="exact"/>
              <w:jc w:val="center"/>
              <w:rPr>
                <w:rFonts w:hint="eastAsia" w:ascii="宋体" w:hAnsi="宋体" w:cs="宋体"/>
                <w:sz w:val="24"/>
                <w:szCs w:val="24"/>
              </w:rPr>
            </w:pPr>
            <w:r>
              <w:rPr>
                <w:rFonts w:hint="eastAsia" w:ascii="宋体" w:hAnsi="宋体" w:cs="宋体"/>
                <w:sz w:val="24"/>
                <w:szCs w:val="24"/>
              </w:rPr>
              <w:t>1</w:t>
            </w:r>
          </w:p>
        </w:tc>
      </w:tr>
      <w:tr w14:paraId="07137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4353AF0F">
            <w:pPr>
              <w:spacing w:line="360" w:lineRule="exact"/>
              <w:jc w:val="center"/>
              <w:rPr>
                <w:rFonts w:ascii="宋体" w:hAnsi="宋体" w:cs="宋体"/>
                <w:sz w:val="28"/>
                <w:szCs w:val="24"/>
              </w:rPr>
            </w:pPr>
            <w:r>
              <w:rPr>
                <w:rFonts w:hint="eastAsia" w:ascii="宋体" w:hAnsi="宋体" w:cs="宋体"/>
                <w:sz w:val="28"/>
                <w:szCs w:val="24"/>
              </w:rPr>
              <w:t>52</w:t>
            </w:r>
          </w:p>
        </w:tc>
        <w:tc>
          <w:tcPr>
            <w:tcW w:w="1223" w:type="dxa"/>
            <w:vAlign w:val="center"/>
          </w:tcPr>
          <w:p w14:paraId="7156F15F">
            <w:pPr>
              <w:spacing w:line="360" w:lineRule="exact"/>
              <w:jc w:val="center"/>
              <w:rPr>
                <w:rFonts w:hint="eastAsia" w:ascii="宋体" w:hAnsi="宋体" w:cs="宋体"/>
                <w:sz w:val="24"/>
                <w:szCs w:val="24"/>
              </w:rPr>
            </w:pPr>
            <w:r>
              <w:rPr>
                <w:rFonts w:hint="eastAsia" w:ascii="宋体" w:hAnsi="宋体" w:cs="宋体"/>
                <w:sz w:val="24"/>
                <w:szCs w:val="24"/>
              </w:rPr>
              <w:t>安装实施</w:t>
            </w:r>
          </w:p>
        </w:tc>
        <w:tc>
          <w:tcPr>
            <w:tcW w:w="5136" w:type="dxa"/>
            <w:vAlign w:val="center"/>
          </w:tcPr>
          <w:p w14:paraId="21200665">
            <w:pPr>
              <w:spacing w:line="360" w:lineRule="exact"/>
              <w:rPr>
                <w:rFonts w:hint="eastAsia" w:ascii="宋体" w:hAnsi="宋体" w:cs="宋体"/>
                <w:sz w:val="24"/>
                <w:szCs w:val="24"/>
              </w:rPr>
            </w:pPr>
            <w:r>
              <w:rPr>
                <w:rFonts w:hint="eastAsia" w:ascii="宋体" w:hAnsi="宋体" w:cs="宋体"/>
                <w:sz w:val="24"/>
                <w:szCs w:val="24"/>
              </w:rPr>
              <w:t>屠宰场现场点位查勘、综合布线、设备安装、系统调试等实施服务工作；实施全程符合弱点施工标准，无外露线材、无安全生产隐患、美观整洁。</w:t>
            </w:r>
          </w:p>
        </w:tc>
        <w:tc>
          <w:tcPr>
            <w:tcW w:w="825" w:type="dxa"/>
            <w:vAlign w:val="center"/>
          </w:tcPr>
          <w:p w14:paraId="4C3DAFA7">
            <w:pPr>
              <w:spacing w:line="360" w:lineRule="exact"/>
              <w:jc w:val="center"/>
              <w:rPr>
                <w:rFonts w:hint="eastAsia" w:ascii="宋体" w:hAnsi="宋体" w:cs="宋体"/>
                <w:sz w:val="24"/>
                <w:szCs w:val="24"/>
              </w:rPr>
            </w:pPr>
            <w:r>
              <w:rPr>
                <w:rFonts w:hint="eastAsia" w:ascii="宋体" w:hAnsi="宋体" w:cs="宋体"/>
                <w:sz w:val="24"/>
                <w:szCs w:val="24"/>
              </w:rPr>
              <w:t>项</w:t>
            </w:r>
          </w:p>
        </w:tc>
        <w:tc>
          <w:tcPr>
            <w:tcW w:w="893" w:type="dxa"/>
            <w:vAlign w:val="center"/>
          </w:tcPr>
          <w:p w14:paraId="3DB08BD5">
            <w:pPr>
              <w:spacing w:line="360" w:lineRule="exact"/>
              <w:jc w:val="center"/>
              <w:rPr>
                <w:rFonts w:hint="eastAsia" w:ascii="宋体" w:hAnsi="宋体" w:cs="宋体"/>
                <w:sz w:val="24"/>
                <w:szCs w:val="24"/>
              </w:rPr>
            </w:pPr>
            <w:r>
              <w:rPr>
                <w:rFonts w:hint="eastAsia" w:ascii="宋体" w:hAnsi="宋体" w:cs="宋体"/>
                <w:sz w:val="24"/>
                <w:szCs w:val="24"/>
              </w:rPr>
              <w:t>1</w:t>
            </w:r>
          </w:p>
        </w:tc>
      </w:tr>
      <w:tr w14:paraId="136C1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51ABD96B">
            <w:pPr>
              <w:spacing w:line="360" w:lineRule="exact"/>
              <w:jc w:val="center"/>
              <w:rPr>
                <w:rFonts w:ascii="宋体" w:hAnsi="宋体" w:cs="宋体"/>
                <w:b/>
                <w:bCs/>
                <w:sz w:val="24"/>
                <w:szCs w:val="24"/>
              </w:rPr>
            </w:pPr>
            <w:r>
              <w:rPr>
                <w:rFonts w:hint="eastAsia" w:ascii="宋体" w:hAnsi="宋体" w:cs="宋体"/>
                <w:b/>
                <w:bCs/>
                <w:sz w:val="24"/>
                <w:szCs w:val="24"/>
              </w:rPr>
              <w:t>(二)</w:t>
            </w:r>
          </w:p>
        </w:tc>
        <w:tc>
          <w:tcPr>
            <w:tcW w:w="8077" w:type="dxa"/>
            <w:gridSpan w:val="4"/>
            <w:vAlign w:val="center"/>
          </w:tcPr>
          <w:p w14:paraId="18533F87">
            <w:pPr>
              <w:spacing w:line="360" w:lineRule="exact"/>
              <w:rPr>
                <w:rFonts w:ascii="宋体" w:hAnsi="宋体" w:cs="宋体"/>
                <w:b/>
                <w:bCs/>
                <w:sz w:val="24"/>
                <w:szCs w:val="24"/>
              </w:rPr>
            </w:pPr>
            <w:r>
              <w:rPr>
                <w:rFonts w:hint="eastAsia" w:ascii="宋体" w:hAnsi="宋体" w:cs="宋体"/>
                <w:b/>
                <w:bCs/>
                <w:sz w:val="24"/>
                <w:szCs w:val="24"/>
              </w:rPr>
              <w:t>产地检疫申报点视频</w:t>
            </w:r>
          </w:p>
        </w:tc>
      </w:tr>
      <w:tr w14:paraId="11B48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2737E890">
            <w:pPr>
              <w:spacing w:line="360" w:lineRule="exact"/>
              <w:jc w:val="center"/>
              <w:rPr>
                <w:rFonts w:ascii="宋体" w:hAnsi="宋体" w:cs="宋体"/>
                <w:sz w:val="28"/>
                <w:szCs w:val="24"/>
              </w:rPr>
            </w:pPr>
            <w:r>
              <w:rPr>
                <w:rFonts w:hint="eastAsia" w:ascii="宋体" w:hAnsi="宋体" w:cs="宋体"/>
                <w:sz w:val="28"/>
                <w:szCs w:val="24"/>
              </w:rPr>
              <w:t>53</w:t>
            </w:r>
          </w:p>
        </w:tc>
        <w:tc>
          <w:tcPr>
            <w:tcW w:w="1223" w:type="dxa"/>
            <w:vAlign w:val="center"/>
          </w:tcPr>
          <w:p w14:paraId="4A59D37B">
            <w:pPr>
              <w:spacing w:line="360" w:lineRule="exact"/>
              <w:jc w:val="center"/>
              <w:rPr>
                <w:rFonts w:hint="eastAsia" w:ascii="宋体" w:hAnsi="宋体" w:cs="宋体"/>
                <w:sz w:val="24"/>
                <w:szCs w:val="24"/>
              </w:rPr>
            </w:pPr>
            <w:r>
              <w:rPr>
                <w:rFonts w:hint="eastAsia" w:ascii="宋体" w:hAnsi="宋体" w:cs="宋体"/>
                <w:sz w:val="24"/>
                <w:szCs w:val="24"/>
              </w:rPr>
              <w:t>400万臻全彩摄像机</w:t>
            </w:r>
          </w:p>
        </w:tc>
        <w:tc>
          <w:tcPr>
            <w:tcW w:w="5136" w:type="dxa"/>
            <w:vAlign w:val="center"/>
          </w:tcPr>
          <w:p w14:paraId="537B28DA">
            <w:pPr>
              <w:spacing w:line="360" w:lineRule="exact"/>
              <w:rPr>
                <w:rFonts w:hint="eastAsia" w:ascii="宋体" w:hAnsi="宋体" w:cs="宋体"/>
                <w:sz w:val="24"/>
                <w:szCs w:val="24"/>
              </w:rPr>
            </w:pPr>
            <w:r>
              <w:rPr>
                <w:rFonts w:hint="eastAsia" w:ascii="宋体" w:hAnsi="宋体" w:cs="宋体"/>
                <w:sz w:val="24"/>
                <w:szCs w:val="24"/>
              </w:rPr>
              <w:t>1.传感器类型：1/1.8" Progressive Scan CMOS及以上，最低照度：彩色：0.005 Lux；2.支持背光补偿，强光抑制，3D数字降噪，120 dB宽动态，适应不同环境；3.日夜切换模式：ICR红外滤片式、自动或定时切换，最大光圈数：F1.0；4.最大像素尺寸2560*1440，视频压缩码率：32 Kbps~8 Mbps，支持SVC、音频环境噪声过滤；5.接口协议：开放型网络视频接口，ISAPI，SDK，GB28181；6.启动及工作温度：-30 °C~60 °C，湿度小于95%（无凝结）；7.供电方式： DC：12 V ± 25%，支持防反接保护，防护等级≥IP66</w:t>
            </w:r>
          </w:p>
        </w:tc>
        <w:tc>
          <w:tcPr>
            <w:tcW w:w="825" w:type="dxa"/>
            <w:vAlign w:val="center"/>
          </w:tcPr>
          <w:p w14:paraId="1F07DAE9">
            <w:pPr>
              <w:spacing w:line="360" w:lineRule="exact"/>
              <w:jc w:val="center"/>
              <w:rPr>
                <w:rFonts w:hint="eastAsia" w:ascii="宋体" w:hAnsi="宋体" w:cs="宋体"/>
                <w:sz w:val="24"/>
                <w:szCs w:val="24"/>
              </w:rPr>
            </w:pPr>
            <w:r>
              <w:rPr>
                <w:rFonts w:hint="eastAsia" w:ascii="宋体" w:hAnsi="宋体" w:cs="宋体"/>
                <w:sz w:val="24"/>
                <w:szCs w:val="24"/>
              </w:rPr>
              <w:t>台</w:t>
            </w:r>
          </w:p>
        </w:tc>
        <w:tc>
          <w:tcPr>
            <w:tcW w:w="893" w:type="dxa"/>
            <w:vAlign w:val="center"/>
          </w:tcPr>
          <w:p w14:paraId="7E9E7515">
            <w:pPr>
              <w:spacing w:line="360" w:lineRule="exact"/>
              <w:jc w:val="center"/>
              <w:rPr>
                <w:rFonts w:hint="eastAsia" w:ascii="宋体" w:hAnsi="宋体" w:cs="宋体"/>
                <w:sz w:val="24"/>
                <w:szCs w:val="24"/>
              </w:rPr>
            </w:pPr>
            <w:r>
              <w:rPr>
                <w:rFonts w:hint="eastAsia" w:ascii="宋体" w:hAnsi="宋体" w:cs="宋体"/>
                <w:sz w:val="24"/>
                <w:szCs w:val="24"/>
              </w:rPr>
              <w:t>4</w:t>
            </w:r>
          </w:p>
        </w:tc>
      </w:tr>
      <w:tr w14:paraId="6B78A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33731EF7">
            <w:pPr>
              <w:spacing w:line="360" w:lineRule="exact"/>
              <w:jc w:val="center"/>
              <w:rPr>
                <w:rFonts w:ascii="宋体" w:hAnsi="宋体" w:cs="宋体"/>
                <w:sz w:val="28"/>
                <w:szCs w:val="24"/>
              </w:rPr>
            </w:pPr>
            <w:r>
              <w:rPr>
                <w:rFonts w:hint="eastAsia" w:ascii="宋体" w:hAnsi="宋体" w:cs="宋体"/>
                <w:sz w:val="28"/>
                <w:szCs w:val="24"/>
              </w:rPr>
              <w:t>54</w:t>
            </w:r>
          </w:p>
        </w:tc>
        <w:tc>
          <w:tcPr>
            <w:tcW w:w="1223" w:type="dxa"/>
            <w:vAlign w:val="center"/>
          </w:tcPr>
          <w:p w14:paraId="471F7E4F">
            <w:pPr>
              <w:spacing w:line="360" w:lineRule="exact"/>
              <w:jc w:val="center"/>
              <w:rPr>
                <w:rFonts w:hint="eastAsia" w:ascii="宋体" w:hAnsi="宋体" w:cs="宋体"/>
                <w:sz w:val="24"/>
                <w:szCs w:val="24"/>
              </w:rPr>
            </w:pPr>
            <w:r>
              <w:rPr>
                <w:rFonts w:hint="eastAsia" w:ascii="宋体" w:hAnsi="宋体" w:cs="宋体"/>
                <w:sz w:val="24"/>
                <w:szCs w:val="24"/>
              </w:rPr>
              <w:t>NVR录像机</w:t>
            </w:r>
          </w:p>
        </w:tc>
        <w:tc>
          <w:tcPr>
            <w:tcW w:w="5136" w:type="dxa"/>
            <w:vAlign w:val="center"/>
          </w:tcPr>
          <w:p w14:paraId="1082F891">
            <w:pPr>
              <w:spacing w:line="360" w:lineRule="exact"/>
              <w:rPr>
                <w:rFonts w:hint="eastAsia" w:ascii="宋体" w:hAnsi="宋体" w:cs="宋体"/>
                <w:sz w:val="24"/>
                <w:szCs w:val="24"/>
              </w:rPr>
            </w:pPr>
            <w:r>
              <w:rPr>
                <w:rFonts w:hint="eastAsia" w:ascii="宋体" w:hAnsi="宋体" w:cs="宋体"/>
                <w:sz w:val="24"/>
                <w:szCs w:val="24"/>
              </w:rPr>
              <w:t>支持H.265、Smart265、H.264、Smart264 视频编码码流；2.HDMI 输出：4K（3840×2160）/30Hz，2K（2560×1440）/60Hz，1920×1080/60Hz，1600×1200/60Hz ，1280×1024/60Hz ，1280 ×720/60Hz；VGA输出：1 路 VGA，默认与主口同源，支持配置为异源，分辨率:920*1080/60Hz，1600×1200/60Hz，1280*1024/60Hz，1280*720/60Hz；支持 IP 设备集中管理，包括 IP 设备一键添加、参数配置、批量升级、导入/导出等；针对人、车及事件类型，支持快速回放与智能检索功能，大幅提升录像回放和检索效率；网络管理：DHCP(自动获取 IP 地址)IPv6、UPnP(即插即用)、NTP(网络校时)、SADP(自动搜索 IP 地址)、PPPoE(拨号上网)；功耗：≤10W；工作温度：-10℃ ~+55℃；16路4盘位，单个盘位最大支持 10T 硬盘接入</w:t>
            </w:r>
          </w:p>
        </w:tc>
        <w:tc>
          <w:tcPr>
            <w:tcW w:w="825" w:type="dxa"/>
            <w:vAlign w:val="center"/>
          </w:tcPr>
          <w:p w14:paraId="6CB1C8C2">
            <w:pPr>
              <w:spacing w:line="360" w:lineRule="exact"/>
              <w:jc w:val="center"/>
              <w:rPr>
                <w:rFonts w:hint="eastAsia" w:ascii="宋体" w:hAnsi="宋体" w:cs="宋体"/>
                <w:sz w:val="24"/>
                <w:szCs w:val="24"/>
              </w:rPr>
            </w:pPr>
            <w:r>
              <w:rPr>
                <w:rFonts w:hint="eastAsia" w:ascii="宋体" w:hAnsi="宋体" w:cs="宋体"/>
                <w:sz w:val="24"/>
                <w:szCs w:val="24"/>
              </w:rPr>
              <w:t>台</w:t>
            </w:r>
          </w:p>
        </w:tc>
        <w:tc>
          <w:tcPr>
            <w:tcW w:w="893" w:type="dxa"/>
            <w:vAlign w:val="center"/>
          </w:tcPr>
          <w:p w14:paraId="6DF8E61B">
            <w:pPr>
              <w:spacing w:line="360" w:lineRule="exact"/>
              <w:jc w:val="center"/>
              <w:rPr>
                <w:rFonts w:hint="eastAsia" w:ascii="宋体" w:hAnsi="宋体" w:cs="宋体"/>
                <w:sz w:val="24"/>
                <w:szCs w:val="24"/>
              </w:rPr>
            </w:pPr>
            <w:r>
              <w:rPr>
                <w:rFonts w:hint="eastAsia" w:ascii="宋体" w:hAnsi="宋体" w:cs="宋体"/>
                <w:sz w:val="24"/>
                <w:szCs w:val="24"/>
              </w:rPr>
              <w:t>2</w:t>
            </w:r>
          </w:p>
        </w:tc>
      </w:tr>
      <w:tr w14:paraId="57DEB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5865ED4C">
            <w:pPr>
              <w:spacing w:line="360" w:lineRule="exact"/>
              <w:jc w:val="center"/>
              <w:rPr>
                <w:rFonts w:ascii="宋体" w:hAnsi="宋体" w:cs="宋体"/>
                <w:sz w:val="28"/>
                <w:szCs w:val="24"/>
              </w:rPr>
            </w:pPr>
            <w:r>
              <w:rPr>
                <w:rFonts w:hint="eastAsia" w:ascii="宋体" w:hAnsi="宋体" w:cs="宋体"/>
                <w:sz w:val="28"/>
                <w:szCs w:val="24"/>
              </w:rPr>
              <w:t>55</w:t>
            </w:r>
          </w:p>
        </w:tc>
        <w:tc>
          <w:tcPr>
            <w:tcW w:w="1223" w:type="dxa"/>
            <w:vAlign w:val="center"/>
          </w:tcPr>
          <w:p w14:paraId="46B1CD67">
            <w:pPr>
              <w:spacing w:line="360" w:lineRule="exact"/>
              <w:jc w:val="center"/>
              <w:rPr>
                <w:rFonts w:hint="eastAsia" w:ascii="宋体" w:hAnsi="宋体" w:cs="宋体"/>
                <w:sz w:val="24"/>
                <w:szCs w:val="24"/>
              </w:rPr>
            </w:pPr>
            <w:r>
              <w:rPr>
                <w:rFonts w:hint="eastAsia" w:ascii="宋体" w:hAnsi="宋体" w:cs="宋体"/>
                <w:sz w:val="24"/>
                <w:szCs w:val="24"/>
              </w:rPr>
              <w:t>监控硬盘</w:t>
            </w:r>
          </w:p>
        </w:tc>
        <w:tc>
          <w:tcPr>
            <w:tcW w:w="5136" w:type="dxa"/>
            <w:vAlign w:val="center"/>
          </w:tcPr>
          <w:p w14:paraId="0BAAB701">
            <w:pPr>
              <w:spacing w:line="360" w:lineRule="exact"/>
              <w:rPr>
                <w:rFonts w:hint="eastAsia" w:ascii="宋体" w:hAnsi="宋体" w:cs="宋体"/>
                <w:sz w:val="24"/>
                <w:szCs w:val="24"/>
              </w:rPr>
            </w:pPr>
            <w:r>
              <w:rPr>
                <w:rFonts w:hint="eastAsia" w:ascii="宋体" w:hAnsi="宋体" w:cs="宋体"/>
                <w:sz w:val="24"/>
                <w:szCs w:val="24"/>
              </w:rPr>
              <w:t>硬盘容量≥4TB，外形规格：3.5英寸，高速缓存≥64MB，转速等级≥5640，工作负载≥180TB/年，接口：SATA6GB/s，运行环境：0℃~65℃</w:t>
            </w:r>
          </w:p>
        </w:tc>
        <w:tc>
          <w:tcPr>
            <w:tcW w:w="825" w:type="dxa"/>
            <w:vAlign w:val="center"/>
          </w:tcPr>
          <w:p w14:paraId="67CC52C0">
            <w:pPr>
              <w:spacing w:line="360" w:lineRule="exact"/>
              <w:jc w:val="center"/>
              <w:rPr>
                <w:rFonts w:hint="eastAsia" w:ascii="宋体" w:hAnsi="宋体" w:cs="宋体"/>
                <w:sz w:val="24"/>
                <w:szCs w:val="24"/>
              </w:rPr>
            </w:pPr>
            <w:r>
              <w:rPr>
                <w:rFonts w:hint="eastAsia" w:ascii="宋体" w:hAnsi="宋体" w:cs="宋体"/>
                <w:sz w:val="24"/>
                <w:szCs w:val="24"/>
              </w:rPr>
              <w:t>块</w:t>
            </w:r>
          </w:p>
        </w:tc>
        <w:tc>
          <w:tcPr>
            <w:tcW w:w="893" w:type="dxa"/>
            <w:vAlign w:val="center"/>
          </w:tcPr>
          <w:p w14:paraId="7D4C47EC">
            <w:pPr>
              <w:spacing w:line="360" w:lineRule="exact"/>
              <w:jc w:val="center"/>
              <w:rPr>
                <w:rFonts w:hint="eastAsia" w:ascii="宋体" w:hAnsi="宋体" w:cs="宋体"/>
                <w:sz w:val="24"/>
                <w:szCs w:val="24"/>
              </w:rPr>
            </w:pPr>
            <w:r>
              <w:rPr>
                <w:rFonts w:hint="eastAsia" w:ascii="宋体" w:hAnsi="宋体" w:cs="宋体"/>
                <w:sz w:val="24"/>
                <w:szCs w:val="24"/>
              </w:rPr>
              <w:t>2</w:t>
            </w:r>
          </w:p>
        </w:tc>
      </w:tr>
      <w:tr w14:paraId="70853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72E0CCF7">
            <w:pPr>
              <w:spacing w:line="360" w:lineRule="exact"/>
              <w:jc w:val="center"/>
              <w:rPr>
                <w:rFonts w:ascii="宋体" w:hAnsi="宋体" w:cs="宋体"/>
                <w:sz w:val="28"/>
                <w:szCs w:val="24"/>
              </w:rPr>
            </w:pPr>
            <w:r>
              <w:rPr>
                <w:rFonts w:hint="eastAsia" w:ascii="宋体" w:hAnsi="宋体" w:cs="宋体"/>
                <w:sz w:val="28"/>
                <w:szCs w:val="24"/>
              </w:rPr>
              <w:t>56</w:t>
            </w:r>
          </w:p>
        </w:tc>
        <w:tc>
          <w:tcPr>
            <w:tcW w:w="1223" w:type="dxa"/>
            <w:vAlign w:val="center"/>
          </w:tcPr>
          <w:p w14:paraId="4EB50E82">
            <w:pPr>
              <w:spacing w:line="360" w:lineRule="exact"/>
              <w:jc w:val="center"/>
              <w:rPr>
                <w:rFonts w:hint="eastAsia" w:ascii="宋体" w:hAnsi="宋体" w:cs="宋体"/>
                <w:sz w:val="24"/>
                <w:szCs w:val="24"/>
              </w:rPr>
            </w:pPr>
            <w:r>
              <w:rPr>
                <w:rFonts w:hint="eastAsia" w:ascii="宋体" w:hAnsi="宋体" w:cs="宋体"/>
                <w:sz w:val="24"/>
                <w:szCs w:val="24"/>
              </w:rPr>
              <w:t>监控大屏</w:t>
            </w:r>
          </w:p>
        </w:tc>
        <w:tc>
          <w:tcPr>
            <w:tcW w:w="5136" w:type="dxa"/>
            <w:vAlign w:val="center"/>
          </w:tcPr>
          <w:p w14:paraId="7D0700D9">
            <w:pPr>
              <w:spacing w:line="360" w:lineRule="exact"/>
              <w:rPr>
                <w:rFonts w:hint="eastAsia" w:ascii="宋体" w:hAnsi="宋体" w:cs="宋体"/>
                <w:sz w:val="24"/>
                <w:szCs w:val="24"/>
              </w:rPr>
            </w:pPr>
            <w:r>
              <w:rPr>
                <w:rFonts w:hint="eastAsia" w:ascii="宋体" w:hAnsi="宋体" w:cs="宋体"/>
                <w:sz w:val="24"/>
                <w:szCs w:val="24"/>
              </w:rPr>
              <w:t>50寸及以上4K安防显示屏：物理分辨率≥3840×2160、背光源类型：D-LED、亮度≥300cd/m²、对比度：5000:1、响应时间≤9.5ms、刷新率：60Hz、色域：72% NTSC及以上；音视频输入接口：HDMI2.0×3以上、输出接口：LINE OUT×1,Speaker OUT×2、电源：178~240 VAC,50/60Hz功耗：≤120W、待机功耗：≤0.5W。</w:t>
            </w:r>
          </w:p>
        </w:tc>
        <w:tc>
          <w:tcPr>
            <w:tcW w:w="825" w:type="dxa"/>
            <w:vAlign w:val="center"/>
          </w:tcPr>
          <w:p w14:paraId="0ECDD18E">
            <w:pPr>
              <w:spacing w:line="360" w:lineRule="exact"/>
              <w:jc w:val="center"/>
              <w:rPr>
                <w:rFonts w:hint="eastAsia" w:ascii="宋体" w:hAnsi="宋体" w:cs="宋体"/>
                <w:sz w:val="24"/>
                <w:szCs w:val="24"/>
              </w:rPr>
            </w:pPr>
            <w:r>
              <w:rPr>
                <w:rFonts w:hint="eastAsia" w:ascii="宋体" w:hAnsi="宋体" w:cs="宋体"/>
                <w:sz w:val="24"/>
                <w:szCs w:val="24"/>
              </w:rPr>
              <w:t>块</w:t>
            </w:r>
          </w:p>
        </w:tc>
        <w:tc>
          <w:tcPr>
            <w:tcW w:w="893" w:type="dxa"/>
            <w:vAlign w:val="center"/>
          </w:tcPr>
          <w:p w14:paraId="4A08D712">
            <w:pPr>
              <w:spacing w:line="360" w:lineRule="exact"/>
              <w:jc w:val="center"/>
              <w:rPr>
                <w:rFonts w:hint="eastAsia" w:ascii="宋体" w:hAnsi="宋体" w:cs="宋体"/>
                <w:sz w:val="24"/>
                <w:szCs w:val="24"/>
              </w:rPr>
            </w:pPr>
            <w:r>
              <w:rPr>
                <w:rFonts w:hint="eastAsia" w:ascii="宋体" w:hAnsi="宋体" w:cs="宋体"/>
                <w:sz w:val="24"/>
                <w:szCs w:val="24"/>
              </w:rPr>
              <w:t>2</w:t>
            </w:r>
          </w:p>
        </w:tc>
      </w:tr>
      <w:tr w14:paraId="6D9A9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4BC1BAA5">
            <w:pPr>
              <w:spacing w:line="360" w:lineRule="exact"/>
              <w:jc w:val="center"/>
              <w:rPr>
                <w:rFonts w:ascii="宋体" w:hAnsi="宋体" w:cs="宋体"/>
                <w:sz w:val="28"/>
                <w:szCs w:val="24"/>
              </w:rPr>
            </w:pPr>
            <w:r>
              <w:rPr>
                <w:rFonts w:hint="eastAsia" w:ascii="宋体" w:hAnsi="宋体" w:cs="宋体"/>
                <w:sz w:val="28"/>
                <w:szCs w:val="24"/>
              </w:rPr>
              <w:t>57</w:t>
            </w:r>
          </w:p>
        </w:tc>
        <w:tc>
          <w:tcPr>
            <w:tcW w:w="1223" w:type="dxa"/>
            <w:vAlign w:val="center"/>
          </w:tcPr>
          <w:p w14:paraId="69D8AF3E">
            <w:pPr>
              <w:spacing w:line="360" w:lineRule="exact"/>
              <w:jc w:val="center"/>
              <w:rPr>
                <w:rFonts w:hint="eastAsia" w:ascii="宋体" w:hAnsi="宋体" w:cs="宋体"/>
                <w:sz w:val="24"/>
                <w:szCs w:val="24"/>
              </w:rPr>
            </w:pPr>
            <w:r>
              <w:rPr>
                <w:rFonts w:hint="eastAsia" w:ascii="宋体" w:hAnsi="宋体" w:cs="宋体"/>
                <w:sz w:val="24"/>
                <w:szCs w:val="24"/>
              </w:rPr>
              <w:t>视频监控备品备件</w:t>
            </w:r>
          </w:p>
        </w:tc>
        <w:tc>
          <w:tcPr>
            <w:tcW w:w="5136" w:type="dxa"/>
            <w:vAlign w:val="center"/>
          </w:tcPr>
          <w:p w14:paraId="274FBC2A">
            <w:pPr>
              <w:spacing w:line="360" w:lineRule="exact"/>
              <w:rPr>
                <w:rFonts w:hint="eastAsia" w:ascii="宋体" w:hAnsi="宋体" w:cs="宋体"/>
                <w:sz w:val="24"/>
                <w:szCs w:val="24"/>
              </w:rPr>
            </w:pPr>
            <w:r>
              <w:rPr>
                <w:rFonts w:hint="eastAsia" w:ascii="宋体" w:hAnsi="宋体" w:cs="宋体"/>
                <w:sz w:val="24"/>
                <w:szCs w:val="24"/>
              </w:rPr>
              <w:t>千兆交换机：5个千兆PoE电口及以上，1个千兆电口，1个千兆光口支持 IEEE802.3at/af支持 IEEE 802.3、IEEE802.3u、IEEE802.3x、IEEE802.3ab、IEEE802.3z支持6KV防浪涌(PoE口)支持PoE输出；</w:t>
            </w:r>
            <w:r>
              <w:rPr>
                <w:rFonts w:hint="eastAsia" w:ascii="宋体" w:hAnsi="宋体" w:cs="宋体"/>
                <w:sz w:val="24"/>
                <w:szCs w:val="24"/>
              </w:rPr>
              <w:br w:type="textWrapping"/>
            </w:r>
            <w:r>
              <w:rPr>
                <w:rFonts w:hint="eastAsia" w:ascii="宋体" w:hAnsi="宋体" w:cs="宋体"/>
                <w:sz w:val="24"/>
                <w:szCs w:val="24"/>
              </w:rPr>
              <w:t>网络机柜：机柜尺寸≥600*600*450；材质：镀锌；进线口数量≥2；厚度≥1.5mm；</w:t>
            </w:r>
            <w:r>
              <w:rPr>
                <w:rFonts w:hint="eastAsia" w:ascii="宋体" w:hAnsi="宋体" w:cs="宋体"/>
                <w:sz w:val="24"/>
                <w:szCs w:val="24"/>
              </w:rPr>
              <w:br w:type="textWrapping"/>
            </w:r>
            <w:r>
              <w:rPr>
                <w:rFonts w:hint="eastAsia" w:ascii="宋体" w:hAnsi="宋体" w:cs="宋体"/>
                <w:sz w:val="24"/>
                <w:szCs w:val="24"/>
              </w:rPr>
              <w:t>摄像机支架：材质：铝合金、支持壁装或吊顶、长度根据现场定制</w:t>
            </w:r>
          </w:p>
        </w:tc>
        <w:tc>
          <w:tcPr>
            <w:tcW w:w="825" w:type="dxa"/>
            <w:vAlign w:val="center"/>
          </w:tcPr>
          <w:p w14:paraId="0B959F6E">
            <w:pPr>
              <w:spacing w:line="360" w:lineRule="exact"/>
              <w:jc w:val="center"/>
              <w:rPr>
                <w:rFonts w:hint="eastAsia" w:ascii="宋体" w:hAnsi="宋体" w:cs="宋体"/>
                <w:sz w:val="24"/>
                <w:szCs w:val="24"/>
              </w:rPr>
            </w:pPr>
            <w:r>
              <w:rPr>
                <w:rFonts w:hint="eastAsia" w:ascii="宋体" w:hAnsi="宋体" w:cs="宋体"/>
                <w:sz w:val="24"/>
                <w:szCs w:val="24"/>
              </w:rPr>
              <w:t>套</w:t>
            </w:r>
          </w:p>
        </w:tc>
        <w:tc>
          <w:tcPr>
            <w:tcW w:w="893" w:type="dxa"/>
            <w:vAlign w:val="center"/>
          </w:tcPr>
          <w:p w14:paraId="6ED59894">
            <w:pPr>
              <w:spacing w:line="360" w:lineRule="exact"/>
              <w:jc w:val="center"/>
              <w:rPr>
                <w:rFonts w:hint="eastAsia" w:ascii="宋体" w:hAnsi="宋体" w:cs="宋体"/>
                <w:sz w:val="24"/>
                <w:szCs w:val="24"/>
              </w:rPr>
            </w:pPr>
            <w:r>
              <w:rPr>
                <w:rFonts w:hint="eastAsia" w:ascii="宋体" w:hAnsi="宋体" w:cs="宋体"/>
                <w:sz w:val="24"/>
                <w:szCs w:val="24"/>
              </w:rPr>
              <w:t>2</w:t>
            </w:r>
          </w:p>
        </w:tc>
      </w:tr>
      <w:tr w14:paraId="52341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6D514959">
            <w:pPr>
              <w:spacing w:line="360" w:lineRule="exact"/>
              <w:jc w:val="center"/>
              <w:rPr>
                <w:rFonts w:ascii="宋体" w:hAnsi="宋体" w:cs="宋体"/>
                <w:sz w:val="28"/>
                <w:szCs w:val="24"/>
              </w:rPr>
            </w:pPr>
            <w:r>
              <w:rPr>
                <w:rFonts w:hint="eastAsia" w:ascii="宋体" w:hAnsi="宋体" w:cs="宋体"/>
                <w:sz w:val="28"/>
                <w:szCs w:val="24"/>
              </w:rPr>
              <w:t>58</w:t>
            </w:r>
          </w:p>
        </w:tc>
        <w:tc>
          <w:tcPr>
            <w:tcW w:w="1223" w:type="dxa"/>
            <w:vAlign w:val="center"/>
          </w:tcPr>
          <w:p w14:paraId="21B340FA">
            <w:pPr>
              <w:spacing w:line="360" w:lineRule="exact"/>
              <w:jc w:val="center"/>
              <w:rPr>
                <w:rFonts w:hint="eastAsia" w:ascii="宋体" w:hAnsi="宋体" w:cs="宋体"/>
                <w:sz w:val="24"/>
                <w:szCs w:val="24"/>
              </w:rPr>
            </w:pPr>
            <w:r>
              <w:rPr>
                <w:rFonts w:hint="eastAsia" w:ascii="宋体" w:hAnsi="宋体" w:cs="宋体"/>
                <w:sz w:val="24"/>
                <w:szCs w:val="24"/>
              </w:rPr>
              <w:t>线材及安装调试</w:t>
            </w:r>
          </w:p>
        </w:tc>
        <w:tc>
          <w:tcPr>
            <w:tcW w:w="5136" w:type="dxa"/>
            <w:vAlign w:val="center"/>
          </w:tcPr>
          <w:p w14:paraId="5E0DBEBB">
            <w:pPr>
              <w:spacing w:line="360" w:lineRule="exact"/>
              <w:rPr>
                <w:rFonts w:hint="eastAsia" w:ascii="宋体" w:hAnsi="宋体" w:cs="宋体"/>
                <w:sz w:val="24"/>
                <w:szCs w:val="24"/>
              </w:rPr>
            </w:pPr>
            <w:r>
              <w:rPr>
                <w:rFonts w:hint="eastAsia" w:ascii="宋体" w:hAnsi="宋体" w:cs="宋体"/>
                <w:sz w:val="24"/>
                <w:szCs w:val="24"/>
              </w:rPr>
              <w:t>超五类网线：支持千兆以太网信号传输无氧铜芯，直流电阻小，信号衰减小PVC阻燃护套，耐磨、抗拉 强度高，安全有保障均匀双绞结构，产品性能稳定，有效降低干扰，确保信号传输质量符合RoHS2.0和Reach认证。</w:t>
            </w:r>
            <w:r>
              <w:rPr>
                <w:rFonts w:hint="eastAsia" w:ascii="宋体" w:hAnsi="宋体" w:cs="宋体"/>
                <w:sz w:val="24"/>
                <w:szCs w:val="24"/>
              </w:rPr>
              <w:br w:type="textWrapping"/>
            </w:r>
            <w:r>
              <w:rPr>
                <w:rFonts w:hint="eastAsia" w:ascii="宋体" w:hAnsi="宋体" w:cs="宋体"/>
                <w:sz w:val="24"/>
                <w:szCs w:val="24"/>
              </w:rPr>
              <w:t>电源线：无氧铜线芯，电阻低，导电性强，传输损耗低，发热小，更省电。环保绝缘、护被，耐磨耐拉伸，抗潮防冻，抵抗各种恶劣气候，可靠耐用。线芯同心度高，绝缘和护套厚度均匀，防止击穿，符合国家3C认证，全力保障用电安全。线芯绝缘颜色鲜艳，便于区分，便于施工识别。符合RoHS2.0 环保认证。</w:t>
            </w:r>
            <w:r>
              <w:rPr>
                <w:rFonts w:hint="eastAsia" w:ascii="宋体" w:hAnsi="宋体" w:cs="宋体"/>
                <w:sz w:val="24"/>
                <w:szCs w:val="24"/>
              </w:rPr>
              <w:br w:type="textWrapping"/>
            </w:r>
            <w:r>
              <w:rPr>
                <w:rFonts w:hint="eastAsia" w:ascii="宋体" w:hAnsi="宋体" w:cs="宋体"/>
                <w:sz w:val="24"/>
                <w:szCs w:val="24"/>
              </w:rPr>
              <w:t>线管材质PVE，直径≥20mm，用于网线电源线等线材保护。</w:t>
            </w:r>
            <w:r>
              <w:rPr>
                <w:rFonts w:hint="eastAsia" w:ascii="宋体" w:hAnsi="宋体" w:cs="宋体"/>
                <w:sz w:val="24"/>
                <w:szCs w:val="24"/>
              </w:rPr>
              <w:br w:type="textWrapping"/>
            </w:r>
            <w:r>
              <w:rPr>
                <w:rFonts w:hint="eastAsia" w:ascii="宋体" w:hAnsi="宋体" w:cs="宋体"/>
                <w:sz w:val="24"/>
                <w:szCs w:val="24"/>
              </w:rPr>
              <w:t>安装调试：结合检疫申报点现场环境合理安装布线，提供设备通往通电及调试服务</w:t>
            </w:r>
          </w:p>
        </w:tc>
        <w:tc>
          <w:tcPr>
            <w:tcW w:w="825" w:type="dxa"/>
            <w:vAlign w:val="center"/>
          </w:tcPr>
          <w:p w14:paraId="47D39355">
            <w:pPr>
              <w:spacing w:line="360" w:lineRule="exact"/>
              <w:jc w:val="center"/>
              <w:rPr>
                <w:rFonts w:hint="eastAsia" w:ascii="宋体" w:hAnsi="宋体" w:cs="宋体"/>
                <w:sz w:val="24"/>
                <w:szCs w:val="24"/>
              </w:rPr>
            </w:pPr>
            <w:r>
              <w:rPr>
                <w:rFonts w:hint="eastAsia" w:ascii="宋体" w:hAnsi="宋体" w:cs="宋体"/>
                <w:sz w:val="24"/>
                <w:szCs w:val="24"/>
              </w:rPr>
              <w:t>项</w:t>
            </w:r>
          </w:p>
        </w:tc>
        <w:tc>
          <w:tcPr>
            <w:tcW w:w="893" w:type="dxa"/>
            <w:vAlign w:val="center"/>
          </w:tcPr>
          <w:p w14:paraId="5D66ED1C">
            <w:pPr>
              <w:spacing w:line="360" w:lineRule="exact"/>
              <w:jc w:val="center"/>
              <w:rPr>
                <w:rFonts w:hint="eastAsia" w:ascii="宋体" w:hAnsi="宋体" w:cs="宋体"/>
                <w:sz w:val="24"/>
                <w:szCs w:val="24"/>
              </w:rPr>
            </w:pPr>
            <w:r>
              <w:rPr>
                <w:rFonts w:hint="eastAsia" w:ascii="宋体" w:hAnsi="宋体" w:cs="宋体"/>
                <w:sz w:val="24"/>
                <w:szCs w:val="24"/>
              </w:rPr>
              <w:t>2</w:t>
            </w:r>
          </w:p>
        </w:tc>
      </w:tr>
      <w:tr w14:paraId="4BBA7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1F8EEB32">
            <w:pPr>
              <w:spacing w:line="360" w:lineRule="exact"/>
              <w:jc w:val="center"/>
              <w:rPr>
                <w:rFonts w:hint="eastAsia" w:ascii="宋体" w:hAnsi="宋体" w:cs="宋体"/>
                <w:b/>
                <w:bCs/>
                <w:sz w:val="28"/>
                <w:szCs w:val="24"/>
              </w:rPr>
            </w:pPr>
            <w:r>
              <w:rPr>
                <w:rFonts w:hint="eastAsia" w:ascii="宋体" w:hAnsi="宋体" w:cs="宋体"/>
                <w:b/>
                <w:bCs/>
                <w:sz w:val="28"/>
                <w:szCs w:val="24"/>
              </w:rPr>
              <w:t>七</w:t>
            </w:r>
          </w:p>
        </w:tc>
        <w:tc>
          <w:tcPr>
            <w:tcW w:w="8077" w:type="dxa"/>
            <w:gridSpan w:val="4"/>
            <w:vAlign w:val="center"/>
          </w:tcPr>
          <w:p w14:paraId="31A9E325">
            <w:pPr>
              <w:spacing w:line="360" w:lineRule="exact"/>
              <w:jc w:val="left"/>
              <w:rPr>
                <w:rFonts w:hint="eastAsia" w:ascii="宋体" w:hAnsi="宋体" w:cs="宋体"/>
                <w:b/>
                <w:bCs/>
                <w:sz w:val="28"/>
                <w:szCs w:val="24"/>
              </w:rPr>
            </w:pPr>
            <w:r>
              <w:rPr>
                <w:rFonts w:hint="eastAsia" w:ascii="宋体" w:hAnsi="宋体" w:cs="宋体"/>
                <w:b/>
                <w:bCs/>
                <w:sz w:val="28"/>
                <w:szCs w:val="24"/>
              </w:rPr>
              <w:t>临床检疫照片翻拍预警技术开发</w:t>
            </w:r>
          </w:p>
        </w:tc>
      </w:tr>
      <w:tr w14:paraId="189E3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23C40080">
            <w:pPr>
              <w:spacing w:line="360" w:lineRule="exact"/>
              <w:jc w:val="center"/>
              <w:rPr>
                <w:rFonts w:ascii="宋体" w:hAnsi="宋体" w:cs="宋体"/>
                <w:sz w:val="28"/>
                <w:szCs w:val="24"/>
              </w:rPr>
            </w:pPr>
            <w:r>
              <w:rPr>
                <w:rFonts w:hint="eastAsia" w:ascii="宋体" w:hAnsi="宋体" w:cs="宋体"/>
                <w:sz w:val="28"/>
                <w:szCs w:val="24"/>
              </w:rPr>
              <w:t>59</w:t>
            </w:r>
          </w:p>
        </w:tc>
        <w:tc>
          <w:tcPr>
            <w:tcW w:w="1223" w:type="dxa"/>
            <w:vAlign w:val="center"/>
          </w:tcPr>
          <w:p w14:paraId="3A2D9D24">
            <w:pPr>
              <w:spacing w:line="360" w:lineRule="exact"/>
              <w:jc w:val="center"/>
              <w:rPr>
                <w:rFonts w:hint="eastAsia" w:ascii="宋体" w:hAnsi="宋体" w:cs="宋体"/>
                <w:sz w:val="24"/>
                <w:szCs w:val="24"/>
              </w:rPr>
            </w:pPr>
            <w:r>
              <w:rPr>
                <w:rFonts w:hint="eastAsia" w:ascii="宋体" w:hAnsi="宋体" w:cs="宋体"/>
                <w:sz w:val="24"/>
                <w:szCs w:val="24"/>
              </w:rPr>
              <w:t>AI模型开发</w:t>
            </w:r>
          </w:p>
        </w:tc>
        <w:tc>
          <w:tcPr>
            <w:tcW w:w="5136" w:type="dxa"/>
            <w:vAlign w:val="center"/>
          </w:tcPr>
          <w:p w14:paraId="0AB02AA6">
            <w:pPr>
              <w:spacing w:line="360" w:lineRule="exact"/>
              <w:rPr>
                <w:rFonts w:hint="eastAsia" w:ascii="宋体" w:hAnsi="宋体" w:cs="宋体"/>
                <w:sz w:val="24"/>
                <w:szCs w:val="24"/>
              </w:rPr>
            </w:pPr>
            <w:r>
              <w:rPr>
                <w:rFonts w:hint="eastAsia" w:ascii="宋体" w:hAnsi="宋体" w:cs="宋体"/>
                <w:sz w:val="24"/>
                <w:szCs w:val="24"/>
              </w:rPr>
              <w:t>开发检疫照片翻拍AI大模型，基于深度学习方法，搭建AI卷积神经网络架构，混合重捕获图像检测方法，实现多样化的Dartmouth数据集翻拍照片识别能力</w:t>
            </w:r>
          </w:p>
        </w:tc>
        <w:tc>
          <w:tcPr>
            <w:tcW w:w="825" w:type="dxa"/>
            <w:vAlign w:val="center"/>
          </w:tcPr>
          <w:p w14:paraId="2C4E008A">
            <w:pPr>
              <w:spacing w:line="360" w:lineRule="exact"/>
              <w:jc w:val="center"/>
              <w:rPr>
                <w:rFonts w:hint="eastAsia" w:ascii="宋体" w:hAnsi="宋体" w:cs="宋体"/>
                <w:sz w:val="24"/>
                <w:szCs w:val="24"/>
              </w:rPr>
            </w:pPr>
            <w:r>
              <w:rPr>
                <w:rFonts w:hint="eastAsia" w:ascii="宋体" w:hAnsi="宋体" w:cs="宋体"/>
                <w:sz w:val="24"/>
                <w:szCs w:val="24"/>
              </w:rPr>
              <w:t>项</w:t>
            </w:r>
          </w:p>
        </w:tc>
        <w:tc>
          <w:tcPr>
            <w:tcW w:w="893" w:type="dxa"/>
            <w:vAlign w:val="center"/>
          </w:tcPr>
          <w:p w14:paraId="4E1C90B6">
            <w:pPr>
              <w:spacing w:line="360" w:lineRule="exact"/>
              <w:jc w:val="center"/>
              <w:rPr>
                <w:rFonts w:hint="eastAsia" w:ascii="宋体" w:hAnsi="宋体" w:cs="宋体"/>
                <w:sz w:val="24"/>
                <w:szCs w:val="24"/>
              </w:rPr>
            </w:pPr>
            <w:r>
              <w:rPr>
                <w:rFonts w:hint="eastAsia" w:ascii="宋体" w:hAnsi="宋体" w:cs="宋体"/>
                <w:sz w:val="24"/>
                <w:szCs w:val="24"/>
              </w:rPr>
              <w:t>1</w:t>
            </w:r>
          </w:p>
        </w:tc>
      </w:tr>
      <w:tr w14:paraId="38403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71649082">
            <w:pPr>
              <w:spacing w:line="360" w:lineRule="exact"/>
              <w:jc w:val="center"/>
              <w:rPr>
                <w:rFonts w:ascii="宋体" w:hAnsi="宋体" w:cs="宋体"/>
                <w:sz w:val="28"/>
                <w:szCs w:val="24"/>
              </w:rPr>
            </w:pPr>
            <w:r>
              <w:rPr>
                <w:rFonts w:hint="eastAsia" w:ascii="宋体" w:hAnsi="宋体" w:cs="宋体"/>
                <w:sz w:val="28"/>
                <w:szCs w:val="24"/>
              </w:rPr>
              <w:t>60</w:t>
            </w:r>
          </w:p>
        </w:tc>
        <w:tc>
          <w:tcPr>
            <w:tcW w:w="1223" w:type="dxa"/>
            <w:vAlign w:val="center"/>
          </w:tcPr>
          <w:p w14:paraId="64314FC2">
            <w:pPr>
              <w:spacing w:line="360" w:lineRule="exact"/>
              <w:jc w:val="center"/>
              <w:rPr>
                <w:rFonts w:hint="eastAsia" w:ascii="宋体" w:hAnsi="宋体" w:cs="宋体"/>
                <w:sz w:val="24"/>
                <w:szCs w:val="24"/>
              </w:rPr>
            </w:pPr>
            <w:r>
              <w:rPr>
                <w:rFonts w:hint="eastAsia" w:ascii="宋体" w:hAnsi="宋体" w:cs="宋体"/>
                <w:sz w:val="24"/>
                <w:szCs w:val="24"/>
              </w:rPr>
              <w:t>GPU资源租用</w:t>
            </w:r>
          </w:p>
        </w:tc>
        <w:tc>
          <w:tcPr>
            <w:tcW w:w="5136" w:type="dxa"/>
            <w:vAlign w:val="center"/>
          </w:tcPr>
          <w:p w14:paraId="47198130">
            <w:pPr>
              <w:spacing w:line="360" w:lineRule="exact"/>
              <w:rPr>
                <w:rFonts w:hint="eastAsia" w:ascii="宋体" w:hAnsi="宋体" w:cs="宋体"/>
                <w:sz w:val="24"/>
                <w:szCs w:val="24"/>
              </w:rPr>
            </w:pPr>
            <w:r>
              <w:rPr>
                <w:rFonts w:hint="eastAsia" w:ascii="宋体" w:hAnsi="宋体" w:cs="宋体"/>
                <w:sz w:val="24"/>
                <w:szCs w:val="24"/>
              </w:rPr>
              <w:t>提供AI算法模型部署和应用环境，含大模型训练显卡、终端上传秒级分析能力、显存、数据集预处理、云存储及VPC网络隔离等服务</w:t>
            </w:r>
          </w:p>
        </w:tc>
        <w:tc>
          <w:tcPr>
            <w:tcW w:w="825" w:type="dxa"/>
            <w:vAlign w:val="center"/>
          </w:tcPr>
          <w:p w14:paraId="488A9CA6">
            <w:pPr>
              <w:spacing w:line="360" w:lineRule="exact"/>
              <w:jc w:val="center"/>
              <w:rPr>
                <w:rFonts w:hint="eastAsia" w:ascii="宋体" w:hAnsi="宋体" w:cs="宋体"/>
                <w:sz w:val="24"/>
                <w:szCs w:val="24"/>
              </w:rPr>
            </w:pPr>
            <w:r>
              <w:rPr>
                <w:rFonts w:hint="eastAsia" w:ascii="宋体" w:hAnsi="宋体" w:cs="宋体"/>
                <w:sz w:val="24"/>
                <w:szCs w:val="24"/>
              </w:rPr>
              <w:t>年</w:t>
            </w:r>
          </w:p>
        </w:tc>
        <w:tc>
          <w:tcPr>
            <w:tcW w:w="893" w:type="dxa"/>
            <w:vAlign w:val="center"/>
          </w:tcPr>
          <w:p w14:paraId="41E37F97">
            <w:pPr>
              <w:spacing w:line="360" w:lineRule="exact"/>
              <w:jc w:val="center"/>
              <w:rPr>
                <w:rFonts w:hint="eastAsia" w:ascii="宋体" w:hAnsi="宋体" w:cs="宋体"/>
                <w:sz w:val="24"/>
                <w:szCs w:val="24"/>
              </w:rPr>
            </w:pPr>
            <w:r>
              <w:rPr>
                <w:rFonts w:hint="eastAsia" w:ascii="宋体" w:hAnsi="宋体" w:cs="宋体"/>
                <w:sz w:val="24"/>
                <w:szCs w:val="24"/>
              </w:rPr>
              <w:t>1</w:t>
            </w:r>
          </w:p>
        </w:tc>
      </w:tr>
      <w:tr w14:paraId="5387E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7DD496A1">
            <w:pPr>
              <w:spacing w:line="360" w:lineRule="exact"/>
              <w:jc w:val="center"/>
              <w:rPr>
                <w:rFonts w:ascii="宋体" w:hAnsi="宋体" w:cs="宋体"/>
                <w:sz w:val="28"/>
                <w:szCs w:val="24"/>
              </w:rPr>
            </w:pPr>
            <w:r>
              <w:rPr>
                <w:rFonts w:hint="eastAsia" w:ascii="宋体" w:hAnsi="宋体" w:cs="宋体"/>
                <w:sz w:val="28"/>
                <w:szCs w:val="24"/>
              </w:rPr>
              <w:t>61</w:t>
            </w:r>
          </w:p>
        </w:tc>
        <w:tc>
          <w:tcPr>
            <w:tcW w:w="1223" w:type="dxa"/>
            <w:vAlign w:val="center"/>
          </w:tcPr>
          <w:p w14:paraId="71B77047">
            <w:pPr>
              <w:spacing w:line="360" w:lineRule="exact"/>
              <w:jc w:val="center"/>
              <w:rPr>
                <w:rFonts w:hint="eastAsia" w:ascii="宋体" w:hAnsi="宋体" w:cs="宋体"/>
                <w:sz w:val="24"/>
                <w:szCs w:val="24"/>
              </w:rPr>
            </w:pPr>
            <w:r>
              <w:rPr>
                <w:rFonts w:hint="eastAsia" w:ascii="宋体" w:hAnsi="宋体" w:cs="宋体"/>
                <w:sz w:val="24"/>
                <w:szCs w:val="24"/>
              </w:rPr>
              <w:t>照片收集与整理</w:t>
            </w:r>
          </w:p>
        </w:tc>
        <w:tc>
          <w:tcPr>
            <w:tcW w:w="5136" w:type="dxa"/>
            <w:vAlign w:val="center"/>
          </w:tcPr>
          <w:p w14:paraId="3F18139B">
            <w:pPr>
              <w:spacing w:line="360" w:lineRule="exact"/>
              <w:rPr>
                <w:rFonts w:hint="eastAsia" w:ascii="宋体" w:hAnsi="宋体" w:cs="宋体"/>
                <w:sz w:val="24"/>
                <w:szCs w:val="24"/>
              </w:rPr>
            </w:pPr>
            <w:r>
              <w:rPr>
                <w:rFonts w:hint="eastAsia" w:ascii="宋体" w:hAnsi="宋体" w:cs="宋体"/>
                <w:sz w:val="24"/>
                <w:szCs w:val="24"/>
              </w:rPr>
              <w:t>前期采集临床群体、个体、白天、夜晚等不同场景检疫照片各5000张以上，筛选去除不符合要求素材如低像素、低光照等，人工分类整理正常拍照或翻拍照片</w:t>
            </w:r>
          </w:p>
        </w:tc>
        <w:tc>
          <w:tcPr>
            <w:tcW w:w="825" w:type="dxa"/>
            <w:vAlign w:val="center"/>
          </w:tcPr>
          <w:p w14:paraId="47C27306">
            <w:pPr>
              <w:spacing w:line="360" w:lineRule="exact"/>
              <w:jc w:val="center"/>
              <w:rPr>
                <w:rFonts w:hint="eastAsia" w:ascii="宋体" w:hAnsi="宋体" w:cs="宋体"/>
                <w:sz w:val="24"/>
                <w:szCs w:val="24"/>
              </w:rPr>
            </w:pPr>
            <w:r>
              <w:rPr>
                <w:rFonts w:hint="eastAsia" w:ascii="宋体" w:hAnsi="宋体" w:cs="宋体"/>
                <w:sz w:val="24"/>
                <w:szCs w:val="24"/>
              </w:rPr>
              <w:t>项</w:t>
            </w:r>
          </w:p>
        </w:tc>
        <w:tc>
          <w:tcPr>
            <w:tcW w:w="893" w:type="dxa"/>
            <w:vAlign w:val="center"/>
          </w:tcPr>
          <w:p w14:paraId="48284DD1">
            <w:pPr>
              <w:spacing w:line="360" w:lineRule="exact"/>
              <w:jc w:val="center"/>
              <w:rPr>
                <w:rFonts w:hint="eastAsia" w:ascii="宋体" w:hAnsi="宋体" w:cs="宋体"/>
                <w:sz w:val="24"/>
                <w:szCs w:val="24"/>
              </w:rPr>
            </w:pPr>
            <w:r>
              <w:rPr>
                <w:rFonts w:hint="eastAsia" w:ascii="宋体" w:hAnsi="宋体" w:cs="宋体"/>
                <w:sz w:val="24"/>
                <w:szCs w:val="24"/>
              </w:rPr>
              <w:t>1</w:t>
            </w:r>
          </w:p>
        </w:tc>
      </w:tr>
      <w:tr w14:paraId="1ED75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0977CC56">
            <w:pPr>
              <w:spacing w:line="360" w:lineRule="exact"/>
              <w:jc w:val="center"/>
              <w:rPr>
                <w:rFonts w:ascii="宋体" w:hAnsi="宋体" w:cs="宋体"/>
                <w:sz w:val="28"/>
                <w:szCs w:val="24"/>
              </w:rPr>
            </w:pPr>
            <w:r>
              <w:rPr>
                <w:rFonts w:hint="eastAsia" w:ascii="宋体" w:hAnsi="宋体" w:cs="宋体"/>
                <w:sz w:val="28"/>
                <w:szCs w:val="24"/>
              </w:rPr>
              <w:t>62</w:t>
            </w:r>
          </w:p>
        </w:tc>
        <w:tc>
          <w:tcPr>
            <w:tcW w:w="1223" w:type="dxa"/>
            <w:vAlign w:val="center"/>
          </w:tcPr>
          <w:p w14:paraId="3653D976">
            <w:pPr>
              <w:spacing w:line="360" w:lineRule="exact"/>
              <w:jc w:val="center"/>
              <w:rPr>
                <w:rFonts w:hint="eastAsia" w:ascii="宋体" w:hAnsi="宋体" w:cs="宋体"/>
                <w:sz w:val="24"/>
                <w:szCs w:val="24"/>
              </w:rPr>
            </w:pPr>
            <w:r>
              <w:rPr>
                <w:rFonts w:hint="eastAsia" w:ascii="宋体" w:hAnsi="宋体" w:cs="宋体"/>
                <w:sz w:val="24"/>
                <w:szCs w:val="24"/>
              </w:rPr>
              <w:t>标记与训练</w:t>
            </w:r>
          </w:p>
        </w:tc>
        <w:tc>
          <w:tcPr>
            <w:tcW w:w="5136" w:type="dxa"/>
            <w:vAlign w:val="center"/>
          </w:tcPr>
          <w:p w14:paraId="65BE0A7C">
            <w:pPr>
              <w:spacing w:line="360" w:lineRule="exact"/>
              <w:rPr>
                <w:rFonts w:hint="eastAsia" w:ascii="宋体" w:hAnsi="宋体" w:cs="宋体"/>
                <w:sz w:val="24"/>
                <w:szCs w:val="24"/>
              </w:rPr>
            </w:pPr>
            <w:r>
              <w:rPr>
                <w:rFonts w:hint="eastAsia" w:ascii="宋体" w:hAnsi="宋体" w:cs="宋体"/>
                <w:sz w:val="24"/>
                <w:szCs w:val="24"/>
              </w:rPr>
              <w:t>提供检疫照片标记与训练服务：将收集整理的素材照片人工标注特征，导入AI模型进行反复训练与校验，逐步提升检疫照片翻拍识别准确率</w:t>
            </w:r>
          </w:p>
        </w:tc>
        <w:tc>
          <w:tcPr>
            <w:tcW w:w="825" w:type="dxa"/>
            <w:vAlign w:val="center"/>
          </w:tcPr>
          <w:p w14:paraId="3BB5878A">
            <w:pPr>
              <w:spacing w:line="360" w:lineRule="exact"/>
              <w:jc w:val="center"/>
              <w:rPr>
                <w:rFonts w:hint="eastAsia" w:ascii="宋体" w:hAnsi="宋体" w:cs="宋体"/>
                <w:sz w:val="24"/>
                <w:szCs w:val="24"/>
              </w:rPr>
            </w:pPr>
            <w:r>
              <w:rPr>
                <w:rFonts w:hint="eastAsia" w:ascii="宋体" w:hAnsi="宋体" w:cs="宋体"/>
                <w:sz w:val="24"/>
                <w:szCs w:val="24"/>
              </w:rPr>
              <w:t>项</w:t>
            </w:r>
          </w:p>
        </w:tc>
        <w:tc>
          <w:tcPr>
            <w:tcW w:w="893" w:type="dxa"/>
            <w:vAlign w:val="center"/>
          </w:tcPr>
          <w:p w14:paraId="59A30E4C">
            <w:pPr>
              <w:spacing w:line="360" w:lineRule="exact"/>
              <w:jc w:val="center"/>
              <w:rPr>
                <w:rFonts w:hint="eastAsia" w:ascii="宋体" w:hAnsi="宋体" w:cs="宋体"/>
                <w:sz w:val="24"/>
                <w:szCs w:val="24"/>
              </w:rPr>
            </w:pPr>
            <w:r>
              <w:rPr>
                <w:rFonts w:hint="eastAsia" w:ascii="宋体" w:hAnsi="宋体" w:cs="宋体"/>
                <w:sz w:val="24"/>
                <w:szCs w:val="24"/>
              </w:rPr>
              <w:t>1</w:t>
            </w:r>
          </w:p>
        </w:tc>
      </w:tr>
      <w:tr w14:paraId="69B07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2D2020CB">
            <w:pPr>
              <w:spacing w:line="360" w:lineRule="exact"/>
              <w:jc w:val="center"/>
              <w:rPr>
                <w:rFonts w:ascii="宋体" w:hAnsi="宋体" w:cs="宋体"/>
                <w:sz w:val="28"/>
                <w:szCs w:val="24"/>
              </w:rPr>
            </w:pPr>
            <w:r>
              <w:rPr>
                <w:rFonts w:hint="eastAsia" w:ascii="宋体" w:hAnsi="宋体" w:cs="宋体"/>
                <w:sz w:val="28"/>
                <w:szCs w:val="24"/>
              </w:rPr>
              <w:t>63</w:t>
            </w:r>
          </w:p>
        </w:tc>
        <w:tc>
          <w:tcPr>
            <w:tcW w:w="1223" w:type="dxa"/>
            <w:vAlign w:val="center"/>
          </w:tcPr>
          <w:p w14:paraId="7AC8EF4E">
            <w:pPr>
              <w:spacing w:line="360" w:lineRule="exact"/>
              <w:jc w:val="center"/>
              <w:rPr>
                <w:rFonts w:hint="eastAsia" w:ascii="宋体" w:hAnsi="宋体" w:cs="宋体"/>
                <w:sz w:val="24"/>
                <w:szCs w:val="24"/>
              </w:rPr>
            </w:pPr>
            <w:r>
              <w:rPr>
                <w:rFonts w:hint="eastAsia" w:ascii="宋体" w:hAnsi="宋体" w:cs="宋体"/>
                <w:sz w:val="24"/>
                <w:szCs w:val="24"/>
              </w:rPr>
              <w:t>检疫接口开发</w:t>
            </w:r>
          </w:p>
        </w:tc>
        <w:tc>
          <w:tcPr>
            <w:tcW w:w="5136" w:type="dxa"/>
            <w:vAlign w:val="center"/>
          </w:tcPr>
          <w:p w14:paraId="3915FBF3">
            <w:pPr>
              <w:spacing w:line="360" w:lineRule="exact"/>
              <w:rPr>
                <w:rFonts w:hint="eastAsia" w:ascii="宋体" w:hAnsi="宋体" w:cs="宋体"/>
                <w:sz w:val="24"/>
                <w:szCs w:val="24"/>
              </w:rPr>
            </w:pPr>
            <w:r>
              <w:rPr>
                <w:rFonts w:hint="eastAsia" w:ascii="宋体" w:hAnsi="宋体" w:cs="宋体"/>
                <w:sz w:val="24"/>
                <w:szCs w:val="24"/>
              </w:rPr>
              <w:t>开发楚天畜牧兽医动物检疫模块与算力中心接口，实现临栏检疫环节群体、个体照片上传时自动通过AI模型分析技术</w:t>
            </w:r>
          </w:p>
        </w:tc>
        <w:tc>
          <w:tcPr>
            <w:tcW w:w="825" w:type="dxa"/>
            <w:vAlign w:val="center"/>
          </w:tcPr>
          <w:p w14:paraId="542CC4CB">
            <w:pPr>
              <w:spacing w:line="360" w:lineRule="exact"/>
              <w:jc w:val="center"/>
              <w:rPr>
                <w:rFonts w:hint="eastAsia" w:ascii="宋体" w:hAnsi="宋体" w:cs="宋体"/>
                <w:sz w:val="24"/>
                <w:szCs w:val="24"/>
              </w:rPr>
            </w:pPr>
            <w:r>
              <w:rPr>
                <w:rFonts w:hint="eastAsia" w:ascii="宋体" w:hAnsi="宋体" w:cs="宋体"/>
                <w:sz w:val="24"/>
                <w:szCs w:val="24"/>
              </w:rPr>
              <w:t>项</w:t>
            </w:r>
          </w:p>
        </w:tc>
        <w:tc>
          <w:tcPr>
            <w:tcW w:w="893" w:type="dxa"/>
            <w:vAlign w:val="center"/>
          </w:tcPr>
          <w:p w14:paraId="157D496E">
            <w:pPr>
              <w:spacing w:line="360" w:lineRule="exact"/>
              <w:jc w:val="center"/>
              <w:rPr>
                <w:rFonts w:hint="eastAsia" w:ascii="宋体" w:hAnsi="宋体" w:cs="宋体"/>
                <w:sz w:val="24"/>
                <w:szCs w:val="24"/>
              </w:rPr>
            </w:pPr>
            <w:r>
              <w:rPr>
                <w:rFonts w:hint="eastAsia" w:ascii="宋体" w:hAnsi="宋体" w:cs="宋体"/>
                <w:sz w:val="24"/>
                <w:szCs w:val="24"/>
              </w:rPr>
              <w:t>1</w:t>
            </w:r>
          </w:p>
        </w:tc>
      </w:tr>
      <w:tr w14:paraId="76DC5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1B508B54">
            <w:pPr>
              <w:spacing w:line="360" w:lineRule="exact"/>
              <w:jc w:val="center"/>
              <w:rPr>
                <w:rFonts w:ascii="宋体" w:hAnsi="宋体" w:cs="宋体"/>
                <w:sz w:val="28"/>
                <w:szCs w:val="24"/>
              </w:rPr>
            </w:pPr>
            <w:r>
              <w:rPr>
                <w:rFonts w:hint="eastAsia" w:ascii="宋体" w:hAnsi="宋体" w:cs="宋体"/>
                <w:sz w:val="28"/>
                <w:szCs w:val="24"/>
              </w:rPr>
              <w:t>64</w:t>
            </w:r>
          </w:p>
        </w:tc>
        <w:tc>
          <w:tcPr>
            <w:tcW w:w="1223" w:type="dxa"/>
            <w:vAlign w:val="center"/>
          </w:tcPr>
          <w:p w14:paraId="0DB8F723">
            <w:pPr>
              <w:spacing w:line="360" w:lineRule="exact"/>
              <w:jc w:val="center"/>
              <w:rPr>
                <w:rFonts w:hint="eastAsia" w:ascii="宋体" w:hAnsi="宋体" w:cs="宋体"/>
                <w:sz w:val="24"/>
                <w:szCs w:val="24"/>
              </w:rPr>
            </w:pPr>
            <w:r>
              <w:rPr>
                <w:rFonts w:hint="eastAsia" w:ascii="宋体" w:hAnsi="宋体" w:cs="宋体"/>
                <w:sz w:val="24"/>
                <w:szCs w:val="24"/>
              </w:rPr>
              <w:t>模型部署与调优</w:t>
            </w:r>
          </w:p>
        </w:tc>
        <w:tc>
          <w:tcPr>
            <w:tcW w:w="5136" w:type="dxa"/>
            <w:vAlign w:val="center"/>
          </w:tcPr>
          <w:p w14:paraId="0B24B7B0">
            <w:pPr>
              <w:spacing w:line="360" w:lineRule="exact"/>
              <w:rPr>
                <w:rFonts w:hint="eastAsia" w:ascii="宋体" w:hAnsi="宋体" w:cs="宋体"/>
                <w:sz w:val="24"/>
                <w:szCs w:val="24"/>
              </w:rPr>
            </w:pPr>
            <w:r>
              <w:rPr>
                <w:rFonts w:hint="eastAsia" w:ascii="宋体" w:hAnsi="宋体" w:cs="宋体"/>
                <w:sz w:val="24"/>
                <w:szCs w:val="24"/>
              </w:rPr>
              <w:t>提供检疫照片翻拍AI模型部署及调优服务，根据翻拍照片识别效果统计及时调整优化模型，并在GPU环境部署应用算法模型，加速云存储减少显存占用，自动清除敏感数据等</w:t>
            </w:r>
          </w:p>
        </w:tc>
        <w:tc>
          <w:tcPr>
            <w:tcW w:w="825" w:type="dxa"/>
            <w:vAlign w:val="center"/>
          </w:tcPr>
          <w:p w14:paraId="127D6A4E">
            <w:pPr>
              <w:spacing w:line="360" w:lineRule="exact"/>
              <w:jc w:val="center"/>
              <w:rPr>
                <w:rFonts w:hint="eastAsia" w:ascii="宋体" w:hAnsi="宋体" w:cs="宋体"/>
                <w:sz w:val="24"/>
                <w:szCs w:val="24"/>
              </w:rPr>
            </w:pPr>
            <w:r>
              <w:rPr>
                <w:rFonts w:hint="eastAsia" w:ascii="宋体" w:hAnsi="宋体" w:cs="宋体"/>
                <w:sz w:val="24"/>
                <w:szCs w:val="24"/>
              </w:rPr>
              <w:t>项</w:t>
            </w:r>
          </w:p>
        </w:tc>
        <w:tc>
          <w:tcPr>
            <w:tcW w:w="893" w:type="dxa"/>
            <w:vAlign w:val="center"/>
          </w:tcPr>
          <w:p w14:paraId="651B1526">
            <w:pPr>
              <w:spacing w:line="360" w:lineRule="exact"/>
              <w:jc w:val="center"/>
              <w:rPr>
                <w:rFonts w:hint="eastAsia" w:ascii="宋体" w:hAnsi="宋体" w:cs="宋体"/>
                <w:sz w:val="24"/>
                <w:szCs w:val="24"/>
              </w:rPr>
            </w:pPr>
            <w:r>
              <w:rPr>
                <w:rFonts w:hint="eastAsia" w:ascii="宋体" w:hAnsi="宋体" w:cs="宋体"/>
                <w:sz w:val="24"/>
                <w:szCs w:val="24"/>
              </w:rPr>
              <w:t>1</w:t>
            </w:r>
          </w:p>
        </w:tc>
      </w:tr>
      <w:tr w14:paraId="16817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19C0051A">
            <w:pPr>
              <w:spacing w:line="360" w:lineRule="exact"/>
              <w:jc w:val="center"/>
              <w:rPr>
                <w:rFonts w:ascii="宋体" w:hAnsi="宋体" w:cs="宋体"/>
                <w:sz w:val="28"/>
                <w:szCs w:val="24"/>
              </w:rPr>
            </w:pPr>
            <w:r>
              <w:rPr>
                <w:rFonts w:hint="eastAsia" w:ascii="宋体" w:hAnsi="宋体" w:cs="宋体"/>
                <w:sz w:val="28"/>
                <w:szCs w:val="24"/>
              </w:rPr>
              <w:t>65</w:t>
            </w:r>
          </w:p>
        </w:tc>
        <w:tc>
          <w:tcPr>
            <w:tcW w:w="1223" w:type="dxa"/>
            <w:vAlign w:val="center"/>
          </w:tcPr>
          <w:p w14:paraId="38928204">
            <w:pPr>
              <w:spacing w:line="360" w:lineRule="exact"/>
              <w:jc w:val="center"/>
              <w:rPr>
                <w:rFonts w:hint="eastAsia" w:ascii="宋体" w:hAnsi="宋体" w:cs="宋体"/>
                <w:sz w:val="24"/>
                <w:szCs w:val="24"/>
              </w:rPr>
            </w:pPr>
            <w:r>
              <w:rPr>
                <w:rFonts w:hint="eastAsia" w:ascii="宋体" w:hAnsi="宋体" w:cs="宋体"/>
                <w:sz w:val="24"/>
                <w:szCs w:val="24"/>
              </w:rPr>
              <w:t>检疫预警开发</w:t>
            </w:r>
          </w:p>
        </w:tc>
        <w:tc>
          <w:tcPr>
            <w:tcW w:w="5136" w:type="dxa"/>
            <w:vAlign w:val="center"/>
          </w:tcPr>
          <w:p w14:paraId="6036B2D8">
            <w:pPr>
              <w:spacing w:line="360" w:lineRule="exact"/>
              <w:rPr>
                <w:rFonts w:hint="eastAsia" w:ascii="宋体" w:hAnsi="宋体" w:cs="宋体"/>
                <w:sz w:val="24"/>
                <w:szCs w:val="24"/>
              </w:rPr>
            </w:pPr>
            <w:r>
              <w:rPr>
                <w:rFonts w:hint="eastAsia" w:ascii="宋体" w:hAnsi="宋体" w:cs="宋体"/>
                <w:sz w:val="24"/>
                <w:szCs w:val="24"/>
              </w:rPr>
              <w:t>★开发楚天畜牧兽医动物检疫模块预警功能，实现官方兽医拍照上传，实时预警提示照片合规性或上传规范要求，验证通过后允许后续出证操作</w:t>
            </w:r>
          </w:p>
        </w:tc>
        <w:tc>
          <w:tcPr>
            <w:tcW w:w="825" w:type="dxa"/>
            <w:vAlign w:val="center"/>
          </w:tcPr>
          <w:p w14:paraId="4F5BA5BC">
            <w:pPr>
              <w:spacing w:line="360" w:lineRule="exact"/>
              <w:jc w:val="center"/>
              <w:rPr>
                <w:rFonts w:hint="eastAsia" w:ascii="宋体" w:hAnsi="宋体" w:cs="宋体"/>
                <w:sz w:val="24"/>
                <w:szCs w:val="24"/>
              </w:rPr>
            </w:pPr>
            <w:r>
              <w:rPr>
                <w:rFonts w:hint="eastAsia" w:ascii="宋体" w:hAnsi="宋体" w:cs="宋体"/>
                <w:sz w:val="24"/>
                <w:szCs w:val="24"/>
              </w:rPr>
              <w:t>项</w:t>
            </w:r>
          </w:p>
        </w:tc>
        <w:tc>
          <w:tcPr>
            <w:tcW w:w="893" w:type="dxa"/>
            <w:vAlign w:val="center"/>
          </w:tcPr>
          <w:p w14:paraId="58F2F98D">
            <w:pPr>
              <w:spacing w:line="360" w:lineRule="exact"/>
              <w:jc w:val="center"/>
              <w:rPr>
                <w:rFonts w:hint="eastAsia" w:ascii="宋体" w:hAnsi="宋体" w:cs="宋体"/>
                <w:sz w:val="24"/>
                <w:szCs w:val="24"/>
              </w:rPr>
            </w:pPr>
            <w:r>
              <w:rPr>
                <w:rFonts w:hint="eastAsia" w:ascii="宋体" w:hAnsi="宋体" w:cs="宋体"/>
                <w:sz w:val="24"/>
                <w:szCs w:val="24"/>
              </w:rPr>
              <w:t>1</w:t>
            </w:r>
          </w:p>
        </w:tc>
      </w:tr>
      <w:tr w14:paraId="1889C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106C9438">
            <w:pPr>
              <w:spacing w:line="360" w:lineRule="exact"/>
              <w:jc w:val="center"/>
              <w:rPr>
                <w:rFonts w:hint="eastAsia" w:ascii="宋体" w:hAnsi="宋体" w:cs="宋体"/>
                <w:b/>
                <w:bCs/>
                <w:sz w:val="28"/>
                <w:szCs w:val="24"/>
              </w:rPr>
            </w:pPr>
            <w:r>
              <w:rPr>
                <w:rFonts w:hint="eastAsia" w:ascii="宋体" w:hAnsi="宋体" w:cs="宋体"/>
                <w:b/>
                <w:bCs/>
                <w:sz w:val="28"/>
                <w:szCs w:val="24"/>
              </w:rPr>
              <w:t>八</w:t>
            </w:r>
          </w:p>
        </w:tc>
        <w:tc>
          <w:tcPr>
            <w:tcW w:w="8077" w:type="dxa"/>
            <w:gridSpan w:val="4"/>
            <w:vAlign w:val="center"/>
          </w:tcPr>
          <w:p w14:paraId="4301AFE6">
            <w:pPr>
              <w:spacing w:line="360" w:lineRule="exact"/>
              <w:jc w:val="left"/>
              <w:rPr>
                <w:rFonts w:hint="eastAsia" w:ascii="宋体" w:hAnsi="宋体" w:cs="宋体"/>
                <w:b/>
                <w:bCs/>
                <w:sz w:val="28"/>
                <w:szCs w:val="24"/>
              </w:rPr>
            </w:pPr>
            <w:r>
              <w:rPr>
                <w:rFonts w:hint="eastAsia" w:ascii="宋体" w:hAnsi="宋体" w:cs="宋体"/>
                <w:b/>
                <w:bCs/>
                <w:sz w:val="28"/>
                <w:szCs w:val="24"/>
              </w:rPr>
              <w:t>项目运维服务</w:t>
            </w:r>
          </w:p>
        </w:tc>
      </w:tr>
      <w:tr w14:paraId="025DF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5CF359FC">
            <w:pPr>
              <w:spacing w:line="360" w:lineRule="exact"/>
              <w:jc w:val="center"/>
              <w:rPr>
                <w:rFonts w:ascii="宋体" w:hAnsi="宋体" w:cs="宋体"/>
                <w:sz w:val="24"/>
                <w:szCs w:val="24"/>
              </w:rPr>
            </w:pPr>
            <w:r>
              <w:rPr>
                <w:rFonts w:hint="eastAsia" w:ascii="宋体" w:hAnsi="宋体" w:cs="宋体"/>
                <w:sz w:val="24"/>
                <w:szCs w:val="24"/>
              </w:rPr>
              <w:t>66</w:t>
            </w:r>
          </w:p>
        </w:tc>
        <w:tc>
          <w:tcPr>
            <w:tcW w:w="1223" w:type="dxa"/>
            <w:vAlign w:val="center"/>
          </w:tcPr>
          <w:p w14:paraId="3BC7B68A">
            <w:pPr>
              <w:spacing w:line="360" w:lineRule="exact"/>
              <w:jc w:val="center"/>
              <w:rPr>
                <w:rFonts w:hint="eastAsia" w:ascii="宋体" w:hAnsi="宋体" w:cs="宋体"/>
                <w:sz w:val="24"/>
                <w:szCs w:val="24"/>
              </w:rPr>
            </w:pPr>
            <w:r>
              <w:rPr>
                <w:rFonts w:hint="eastAsia" w:ascii="宋体" w:hAnsi="宋体" w:cs="宋体"/>
                <w:sz w:val="24"/>
                <w:szCs w:val="24"/>
              </w:rPr>
              <w:t>网络资源运维</w:t>
            </w:r>
          </w:p>
        </w:tc>
        <w:tc>
          <w:tcPr>
            <w:tcW w:w="5136" w:type="dxa"/>
            <w:vAlign w:val="center"/>
          </w:tcPr>
          <w:p w14:paraId="5127D8E3">
            <w:pPr>
              <w:spacing w:line="360" w:lineRule="exact"/>
              <w:rPr>
                <w:rFonts w:hint="eastAsia" w:ascii="宋体" w:hAnsi="宋体" w:cs="宋体"/>
                <w:sz w:val="24"/>
                <w:szCs w:val="24"/>
              </w:rPr>
            </w:pPr>
            <w:r>
              <w:rPr>
                <w:rFonts w:hint="eastAsia" w:ascii="宋体" w:hAnsi="宋体" w:cs="宋体"/>
                <w:sz w:val="24"/>
                <w:szCs w:val="24"/>
              </w:rPr>
              <w:t>提供武穴市五个调运抓拍路口、两个检疫申报点、一个屠宰场共8条千兆网络服务，网络上行10M及以上</w:t>
            </w:r>
          </w:p>
        </w:tc>
        <w:tc>
          <w:tcPr>
            <w:tcW w:w="825" w:type="dxa"/>
            <w:vAlign w:val="center"/>
          </w:tcPr>
          <w:p w14:paraId="3A74FB3F">
            <w:pPr>
              <w:spacing w:line="360" w:lineRule="exact"/>
              <w:jc w:val="center"/>
              <w:rPr>
                <w:rFonts w:hint="eastAsia" w:ascii="宋体" w:hAnsi="宋体" w:cs="宋体"/>
                <w:sz w:val="24"/>
                <w:szCs w:val="24"/>
              </w:rPr>
            </w:pPr>
            <w:r>
              <w:rPr>
                <w:rFonts w:hint="eastAsia" w:ascii="宋体" w:hAnsi="宋体" w:cs="宋体"/>
                <w:sz w:val="24"/>
                <w:szCs w:val="24"/>
              </w:rPr>
              <w:t>8条/年</w:t>
            </w:r>
          </w:p>
        </w:tc>
        <w:tc>
          <w:tcPr>
            <w:tcW w:w="893" w:type="dxa"/>
            <w:vAlign w:val="center"/>
          </w:tcPr>
          <w:p w14:paraId="5C9005C6">
            <w:pPr>
              <w:spacing w:line="360" w:lineRule="exact"/>
              <w:jc w:val="center"/>
              <w:rPr>
                <w:rFonts w:hint="eastAsia" w:ascii="宋体" w:hAnsi="宋体" w:cs="宋体"/>
                <w:sz w:val="24"/>
                <w:szCs w:val="24"/>
              </w:rPr>
            </w:pPr>
            <w:r>
              <w:rPr>
                <w:rFonts w:hint="eastAsia" w:ascii="宋体" w:hAnsi="宋体" w:cs="宋体"/>
                <w:sz w:val="24"/>
                <w:szCs w:val="24"/>
              </w:rPr>
              <w:t>3</w:t>
            </w:r>
          </w:p>
        </w:tc>
      </w:tr>
      <w:tr w14:paraId="39BFE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037E5462">
            <w:pPr>
              <w:spacing w:line="360" w:lineRule="exact"/>
              <w:jc w:val="center"/>
              <w:rPr>
                <w:rFonts w:ascii="宋体" w:hAnsi="宋体" w:cs="宋体"/>
                <w:sz w:val="24"/>
                <w:szCs w:val="24"/>
              </w:rPr>
            </w:pPr>
            <w:r>
              <w:rPr>
                <w:rFonts w:hint="eastAsia" w:ascii="宋体" w:hAnsi="宋体" w:cs="宋体"/>
                <w:sz w:val="24"/>
                <w:szCs w:val="24"/>
              </w:rPr>
              <w:t>67</w:t>
            </w:r>
          </w:p>
        </w:tc>
        <w:tc>
          <w:tcPr>
            <w:tcW w:w="1223" w:type="dxa"/>
            <w:vAlign w:val="center"/>
          </w:tcPr>
          <w:p w14:paraId="27BDBB92">
            <w:pPr>
              <w:spacing w:line="360" w:lineRule="exact"/>
              <w:jc w:val="center"/>
              <w:rPr>
                <w:rFonts w:hint="eastAsia" w:ascii="宋体" w:hAnsi="宋体" w:cs="宋体"/>
                <w:sz w:val="24"/>
                <w:szCs w:val="24"/>
              </w:rPr>
            </w:pPr>
            <w:r>
              <w:rPr>
                <w:rFonts w:hint="eastAsia" w:ascii="宋体" w:hAnsi="宋体" w:cs="宋体"/>
                <w:sz w:val="24"/>
                <w:szCs w:val="24"/>
              </w:rPr>
              <w:t>算力资源运维</w:t>
            </w:r>
          </w:p>
        </w:tc>
        <w:tc>
          <w:tcPr>
            <w:tcW w:w="5136" w:type="dxa"/>
            <w:vAlign w:val="center"/>
          </w:tcPr>
          <w:p w14:paraId="76619157">
            <w:pPr>
              <w:spacing w:line="360" w:lineRule="exact"/>
              <w:rPr>
                <w:rFonts w:hint="eastAsia" w:ascii="宋体" w:hAnsi="宋体" w:cs="宋体"/>
                <w:sz w:val="24"/>
                <w:szCs w:val="24"/>
              </w:rPr>
            </w:pPr>
            <w:r>
              <w:rPr>
                <w:rFonts w:hint="eastAsia" w:ascii="宋体" w:hAnsi="宋体" w:cs="宋体"/>
                <w:sz w:val="24"/>
                <w:szCs w:val="24"/>
              </w:rPr>
              <w:t>提供武穴市五个调运抓拍路口云端算力服务资源，含AI视频接入预览、抓图实施分析、设备线上运维等，具体如下：</w:t>
            </w:r>
          </w:p>
          <w:p w14:paraId="7F3697F0">
            <w:pPr>
              <w:spacing w:line="360" w:lineRule="exact"/>
              <w:rPr>
                <w:rFonts w:hint="eastAsia" w:ascii="宋体" w:hAnsi="宋体" w:cs="宋体"/>
                <w:sz w:val="24"/>
                <w:szCs w:val="24"/>
              </w:rPr>
            </w:pPr>
            <w:r>
              <w:rPr>
                <w:rFonts w:hint="eastAsia" w:ascii="宋体" w:hAnsi="宋体" w:cs="宋体"/>
                <w:sz w:val="24"/>
                <w:szCs w:val="24"/>
              </w:rPr>
              <w:t>1.★视频接入：提供视频监控API服务，对接视频画面至湖北省智慧畜牧监管平台，可以进行视频预览、云台操作、抓图等操作；同时可以提供移动端视频SDK、PC端视频控件供用户使用，支持国标协议设备接入；2.图片接入分析：提供图片API服务，通过对接抓拍机设备，可以进行抓图管理、比对规则配置等操作，获取抓拍事件，并对设备进行增删改查等操作；3.GPU算力资源：支持按照QPS（每秒调用次数，1QPS即为每秒1次）提供算力服务，即AI算力中心抓图每秒分析一次，并按需分配给多个所需的算法模型；4.设备运维：分析设备离线数据生成故障报告，频繁离线报告、长时离线报告及统计趋势。设备参模板数批量下发，并定时巡检参数配置是否正确，并生成巡检记录</w:t>
            </w:r>
          </w:p>
        </w:tc>
        <w:tc>
          <w:tcPr>
            <w:tcW w:w="825" w:type="dxa"/>
            <w:vAlign w:val="center"/>
          </w:tcPr>
          <w:p w14:paraId="2A84A146">
            <w:pPr>
              <w:spacing w:line="360" w:lineRule="exact"/>
              <w:jc w:val="center"/>
              <w:rPr>
                <w:rFonts w:hint="eastAsia" w:ascii="宋体" w:hAnsi="宋体" w:cs="宋体"/>
                <w:sz w:val="24"/>
                <w:szCs w:val="24"/>
              </w:rPr>
            </w:pPr>
            <w:r>
              <w:rPr>
                <w:rFonts w:hint="eastAsia" w:ascii="宋体" w:hAnsi="宋体" w:cs="宋体"/>
                <w:sz w:val="24"/>
                <w:szCs w:val="24"/>
              </w:rPr>
              <w:t>10路/年</w:t>
            </w:r>
          </w:p>
        </w:tc>
        <w:tc>
          <w:tcPr>
            <w:tcW w:w="893" w:type="dxa"/>
            <w:vAlign w:val="center"/>
          </w:tcPr>
          <w:p w14:paraId="51DD79D9">
            <w:pPr>
              <w:spacing w:line="360" w:lineRule="exact"/>
              <w:jc w:val="center"/>
              <w:rPr>
                <w:rFonts w:hint="eastAsia" w:ascii="宋体" w:hAnsi="宋体" w:cs="宋体"/>
                <w:sz w:val="24"/>
                <w:szCs w:val="24"/>
              </w:rPr>
            </w:pPr>
            <w:r>
              <w:rPr>
                <w:rFonts w:hint="eastAsia" w:ascii="宋体" w:hAnsi="宋体" w:cs="宋体"/>
                <w:sz w:val="24"/>
                <w:szCs w:val="24"/>
              </w:rPr>
              <w:t>3</w:t>
            </w:r>
          </w:p>
        </w:tc>
      </w:tr>
      <w:tr w14:paraId="4A800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14:paraId="1D0EBC5A">
            <w:pPr>
              <w:spacing w:line="360" w:lineRule="exact"/>
              <w:jc w:val="center"/>
              <w:rPr>
                <w:rFonts w:ascii="宋体" w:hAnsi="宋体" w:cs="宋体"/>
                <w:sz w:val="24"/>
                <w:szCs w:val="24"/>
              </w:rPr>
            </w:pPr>
            <w:r>
              <w:rPr>
                <w:rFonts w:hint="eastAsia" w:ascii="宋体" w:hAnsi="宋体" w:cs="宋体"/>
                <w:sz w:val="24"/>
                <w:szCs w:val="24"/>
              </w:rPr>
              <w:t>68</w:t>
            </w:r>
          </w:p>
        </w:tc>
        <w:tc>
          <w:tcPr>
            <w:tcW w:w="1223" w:type="dxa"/>
            <w:vAlign w:val="center"/>
          </w:tcPr>
          <w:p w14:paraId="23057F91">
            <w:pPr>
              <w:spacing w:line="360" w:lineRule="exact"/>
              <w:jc w:val="center"/>
              <w:rPr>
                <w:rFonts w:hint="eastAsia" w:ascii="宋体" w:hAnsi="宋体" w:cs="宋体"/>
                <w:sz w:val="24"/>
                <w:szCs w:val="24"/>
              </w:rPr>
            </w:pPr>
            <w:r>
              <w:rPr>
                <w:rFonts w:hint="eastAsia" w:ascii="宋体" w:hAnsi="宋体" w:cs="宋体"/>
                <w:sz w:val="24"/>
                <w:szCs w:val="24"/>
              </w:rPr>
              <w:t>云视频对接</w:t>
            </w:r>
          </w:p>
        </w:tc>
        <w:tc>
          <w:tcPr>
            <w:tcW w:w="5136" w:type="dxa"/>
            <w:vAlign w:val="center"/>
          </w:tcPr>
          <w:p w14:paraId="10FFBAB0">
            <w:pPr>
              <w:spacing w:line="360" w:lineRule="exact"/>
              <w:rPr>
                <w:rFonts w:hint="eastAsia" w:ascii="宋体" w:hAnsi="宋体" w:cs="宋体"/>
                <w:sz w:val="24"/>
                <w:szCs w:val="24"/>
              </w:rPr>
            </w:pPr>
            <w:r>
              <w:rPr>
                <w:rFonts w:hint="eastAsia" w:ascii="宋体" w:hAnsi="宋体" w:cs="宋体"/>
                <w:sz w:val="24"/>
                <w:szCs w:val="24"/>
              </w:rPr>
              <w:t>★提供屠宰场、洗消中心等重点场所至少20路云视频对接服务，画面对接至湖北省智慧畜牧监管平台统一管理，武穴市畜牧综合监管中心大屏实时预览、回放可查。</w:t>
            </w:r>
          </w:p>
        </w:tc>
        <w:tc>
          <w:tcPr>
            <w:tcW w:w="825" w:type="dxa"/>
            <w:vAlign w:val="center"/>
          </w:tcPr>
          <w:p w14:paraId="60FD2C9E">
            <w:pPr>
              <w:spacing w:line="360" w:lineRule="exact"/>
              <w:jc w:val="center"/>
              <w:rPr>
                <w:rFonts w:hint="eastAsia" w:ascii="宋体" w:hAnsi="宋体" w:cs="宋体"/>
                <w:sz w:val="24"/>
                <w:szCs w:val="24"/>
              </w:rPr>
            </w:pPr>
            <w:r>
              <w:rPr>
                <w:rFonts w:hint="eastAsia" w:ascii="宋体" w:hAnsi="宋体" w:cs="宋体"/>
                <w:sz w:val="24"/>
                <w:szCs w:val="24"/>
              </w:rPr>
              <w:t>20路/年</w:t>
            </w:r>
          </w:p>
        </w:tc>
        <w:tc>
          <w:tcPr>
            <w:tcW w:w="893" w:type="dxa"/>
            <w:vAlign w:val="center"/>
          </w:tcPr>
          <w:p w14:paraId="4BF83B7F">
            <w:pPr>
              <w:spacing w:line="360" w:lineRule="exact"/>
              <w:jc w:val="center"/>
              <w:rPr>
                <w:rFonts w:hint="eastAsia" w:ascii="宋体" w:hAnsi="宋体" w:cs="宋体"/>
                <w:sz w:val="24"/>
                <w:szCs w:val="24"/>
              </w:rPr>
            </w:pPr>
            <w:r>
              <w:rPr>
                <w:rFonts w:hint="eastAsia" w:ascii="宋体" w:hAnsi="宋体" w:cs="宋体"/>
                <w:sz w:val="24"/>
                <w:szCs w:val="24"/>
              </w:rPr>
              <w:t>3</w:t>
            </w:r>
          </w:p>
        </w:tc>
      </w:tr>
    </w:tbl>
    <w:p w14:paraId="27B05DC2">
      <w:pPr>
        <w:keepNext w:val="0"/>
        <w:keepLines w:val="0"/>
        <w:widowControl/>
        <w:suppressLineNumbers w:val="0"/>
        <w:jc w:val="left"/>
        <w:rPr>
          <w:sz w:val="24"/>
          <w:szCs w:val="24"/>
          <w:highlight w:val="none"/>
        </w:rPr>
      </w:pPr>
      <w:r>
        <w:rPr>
          <w:rFonts w:hint="eastAsia" w:ascii="宋体" w:hAnsi="宋体" w:eastAsia="宋体" w:cs="宋体"/>
          <w:b/>
          <w:bCs/>
          <w:color w:val="000000"/>
          <w:kern w:val="0"/>
          <w:sz w:val="24"/>
          <w:szCs w:val="24"/>
          <w:highlight w:val="none"/>
          <w:lang w:val="en-US" w:eastAsia="zh-CN" w:bidi="ar"/>
        </w:rPr>
        <w:t>1、标注“</w:t>
      </w: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w:t>
      </w:r>
      <w:r>
        <w:rPr>
          <w:rFonts w:hint="eastAsia" w:ascii="宋体" w:hAnsi="宋体" w:eastAsia="宋体" w:cs="宋体"/>
          <w:b/>
          <w:bCs/>
          <w:color w:val="000000"/>
          <w:kern w:val="0"/>
          <w:sz w:val="24"/>
          <w:szCs w:val="24"/>
          <w:highlight w:val="none"/>
          <w:lang w:val="en-US" w:eastAsia="zh-CN" w:bidi="ar"/>
        </w:rPr>
        <w:t>”符号的为重要技术指标，必须提供证明材料或产品功能截图；</w:t>
      </w:r>
    </w:p>
    <w:p w14:paraId="2EA2BF22">
      <w:pPr>
        <w:keepNext w:val="0"/>
        <w:keepLines w:val="0"/>
        <w:widowControl/>
        <w:suppressLineNumbers w:val="0"/>
        <w:jc w:val="left"/>
        <w:rPr>
          <w:rFonts w:hint="eastAsia" w:ascii="宋体" w:hAnsi="宋体"/>
          <w:b/>
          <w:sz w:val="28"/>
          <w:szCs w:val="28"/>
        </w:rPr>
      </w:pPr>
      <w:r>
        <w:rPr>
          <w:rFonts w:hint="eastAsia" w:ascii="宋体" w:hAnsi="宋体" w:eastAsia="宋体" w:cs="宋体"/>
          <w:b/>
          <w:bCs/>
          <w:color w:val="000000"/>
          <w:kern w:val="0"/>
          <w:sz w:val="24"/>
          <w:szCs w:val="24"/>
          <w:highlight w:val="none"/>
          <w:lang w:val="en-US" w:eastAsia="zh-CN" w:bidi="ar"/>
        </w:rPr>
        <w:t>2、未标符号的技术参数为“一般技术参数”应满足或优于磋商文件；</w:t>
      </w:r>
    </w:p>
    <w:p w14:paraId="7C72E812">
      <w:pPr>
        <w:rPr>
          <w:b/>
        </w:rPr>
      </w:pPr>
      <w:r>
        <w:rPr>
          <w:rFonts w:hint="eastAsia" w:ascii="宋体" w:hAnsi="宋体"/>
          <w:b/>
          <w:sz w:val="28"/>
          <w:szCs w:val="28"/>
        </w:rPr>
        <w:t>五、商务要求</w:t>
      </w:r>
    </w:p>
    <w:p w14:paraId="1BAE9CB1">
      <w:pPr>
        <w:ind w:firstLine="480" w:firstLineChars="200"/>
        <w:rPr>
          <w:rFonts w:hint="eastAsia" w:cs="仿宋_GB2312" w:asciiTheme="minorEastAsia" w:hAnsiTheme="minorEastAsia" w:eastAsiaTheme="minorEastAsia"/>
          <w:sz w:val="24"/>
          <w:szCs w:val="24"/>
        </w:rPr>
      </w:pPr>
      <w:bookmarkStart w:id="17" w:name="_Toc1458937"/>
      <w:r>
        <w:rPr>
          <w:rFonts w:hint="eastAsia" w:cs="仿宋_GB2312" w:asciiTheme="minorEastAsia" w:hAnsiTheme="minorEastAsia" w:eastAsiaTheme="minorEastAsia"/>
          <w:sz w:val="24"/>
          <w:szCs w:val="24"/>
        </w:rPr>
        <w:t>1.为确保供应商提供的软件或服务能对接到湖北智慧畜牧兽医+平台，数据互联互通、保障业务使用，供应商须提供书面承诺，承诺提供的产品或服务规格达到上述技术要求；</w:t>
      </w:r>
    </w:p>
    <w:p w14:paraId="3F4E0123">
      <w:pPr>
        <w:ind w:firstLine="480" w:firstLineChars="200"/>
        <w:rPr>
          <w:rFonts w:hint="eastAsia" w:cs="仿宋_GB2312" w:asciiTheme="minorEastAsia" w:hAnsiTheme="minorEastAsia" w:eastAsiaTheme="minorEastAsia"/>
          <w:sz w:val="24"/>
          <w:szCs w:val="24"/>
        </w:rPr>
      </w:pPr>
      <w:r>
        <w:rPr>
          <w:rFonts w:hint="eastAsia" w:cs="仿宋_GB2312" w:asciiTheme="minorEastAsia" w:hAnsiTheme="minorEastAsia" w:eastAsiaTheme="minorEastAsia"/>
          <w:sz w:val="24"/>
          <w:szCs w:val="24"/>
        </w:rPr>
        <w:t>2.供应商提供的终端设备自项目交付起，提供至少一年质保服务，质保期外涉及产品替换的，应按投标单价供应；</w:t>
      </w:r>
    </w:p>
    <w:p w14:paraId="5823C46A">
      <w:pPr>
        <w:ind w:firstLine="480" w:firstLineChars="200"/>
        <w:rPr>
          <w:rFonts w:hint="eastAsia" w:cs="仿宋_GB2312" w:asciiTheme="minorEastAsia" w:hAnsiTheme="minorEastAsia" w:eastAsiaTheme="minorEastAsia"/>
          <w:sz w:val="24"/>
          <w:szCs w:val="24"/>
        </w:rPr>
      </w:pPr>
      <w:r>
        <w:rPr>
          <w:rFonts w:hint="eastAsia" w:cs="仿宋_GB2312" w:asciiTheme="minorEastAsia" w:hAnsiTheme="minorEastAsia" w:eastAsiaTheme="minorEastAsia"/>
          <w:sz w:val="24"/>
          <w:szCs w:val="24"/>
        </w:rPr>
        <w:t>3.合同履行期限：30个工作日内；</w:t>
      </w:r>
    </w:p>
    <w:p w14:paraId="71F20196">
      <w:pPr>
        <w:ind w:firstLine="480" w:firstLineChars="200"/>
        <w:rPr>
          <w:rFonts w:hint="eastAsia" w:cs="仿宋_GB2312" w:asciiTheme="minorEastAsia" w:hAnsiTheme="minorEastAsia" w:eastAsiaTheme="minorEastAsia"/>
          <w:sz w:val="24"/>
          <w:szCs w:val="24"/>
        </w:rPr>
      </w:pPr>
      <w:r>
        <w:rPr>
          <w:rFonts w:hint="eastAsia" w:cs="仿宋_GB2312" w:asciiTheme="minorEastAsia" w:hAnsiTheme="minorEastAsia" w:eastAsiaTheme="minorEastAsia"/>
          <w:sz w:val="24"/>
          <w:szCs w:val="24"/>
        </w:rPr>
        <w:t>4.交货地点：采购人指定地点；</w:t>
      </w:r>
    </w:p>
    <w:p w14:paraId="67FD1EE4">
      <w:pPr>
        <w:ind w:firstLine="480" w:firstLineChars="200"/>
        <w:rPr>
          <w:rFonts w:hint="eastAsia" w:cs="仿宋_GB2312" w:asciiTheme="minorEastAsia" w:hAnsiTheme="minorEastAsia" w:eastAsiaTheme="minorEastAsia"/>
          <w:sz w:val="24"/>
          <w:szCs w:val="24"/>
        </w:rPr>
      </w:pPr>
      <w:r>
        <w:rPr>
          <w:rFonts w:hint="eastAsia" w:cs="仿宋_GB2312" w:asciiTheme="minorEastAsia" w:hAnsiTheme="minorEastAsia" w:eastAsiaTheme="minorEastAsia"/>
          <w:sz w:val="24"/>
          <w:szCs w:val="24"/>
        </w:rPr>
        <w:t>5.售后方式：通过电话、通讯工具、微信、QQ等提供7X24小时技术服务，指导解决系统使用中产生的问题。如有必要，须在24小时以内提供现场技术服务（国家法定节假日除外）；</w:t>
      </w:r>
    </w:p>
    <w:p w14:paraId="6FE008F3">
      <w:pPr>
        <w:ind w:firstLine="480" w:firstLineChars="200"/>
        <w:rPr>
          <w:rFonts w:cs="仿宋_GB2312" w:asciiTheme="minorEastAsia" w:hAnsiTheme="minorEastAsia" w:eastAsiaTheme="minorEastAsia"/>
          <w:sz w:val="24"/>
          <w:szCs w:val="24"/>
        </w:rPr>
      </w:pPr>
      <w:r>
        <w:rPr>
          <w:rFonts w:hint="eastAsia" w:cs="仿宋_GB2312" w:asciiTheme="minorEastAsia" w:hAnsiTheme="minorEastAsia" w:eastAsiaTheme="minorEastAsia"/>
          <w:sz w:val="24"/>
          <w:szCs w:val="24"/>
        </w:rPr>
        <w:t>6.质量要求：符合国家、地方现行的相关技术标准及规范，承诺认真负责组织相关工作，按质按量按时完成项目内容；</w:t>
      </w:r>
    </w:p>
    <w:p w14:paraId="0B44503F">
      <w:pPr>
        <w:ind w:firstLine="480" w:firstLineChars="200"/>
        <w:rPr>
          <w:rFonts w:cs="仿宋_GB2312" w:asciiTheme="minorEastAsia" w:hAnsiTheme="minorEastAsia" w:eastAsiaTheme="minorEastAsia"/>
          <w:sz w:val="24"/>
          <w:szCs w:val="24"/>
        </w:rPr>
      </w:pPr>
      <w:r>
        <w:rPr>
          <w:rFonts w:hint="eastAsia" w:cs="仿宋_GB2312" w:asciiTheme="minorEastAsia" w:hAnsiTheme="minorEastAsia" w:eastAsiaTheme="minorEastAsia"/>
          <w:sz w:val="24"/>
          <w:szCs w:val="24"/>
        </w:rPr>
        <w:t>7.付款方式：甲乙双方在合同中约定。</w:t>
      </w:r>
    </w:p>
    <w:bookmarkEnd w:id="17"/>
    <w:p w14:paraId="114E83F8">
      <w:pPr>
        <w:rPr>
          <w:rFonts w:ascii="宋体" w:hAnsi="宋体"/>
          <w:b/>
          <w:sz w:val="28"/>
          <w:szCs w:val="28"/>
        </w:rPr>
      </w:pPr>
      <w:bookmarkStart w:id="18" w:name="_Toc124234475"/>
      <w:bookmarkEnd w:id="18"/>
      <w:r>
        <w:rPr>
          <w:rFonts w:hint="eastAsia" w:ascii="宋体" w:hAnsi="宋体"/>
          <w:b/>
          <w:sz w:val="28"/>
          <w:szCs w:val="28"/>
        </w:rPr>
        <w:t>六、评审方法</w:t>
      </w:r>
    </w:p>
    <w:p w14:paraId="5F51BA8B">
      <w:pPr>
        <w:pStyle w:val="2"/>
        <w:ind w:left="424" w:leftChars="202" w:right="210" w:firstLine="142" w:firstLineChars="59"/>
        <w:rPr>
          <w:rFonts w:ascii="宋体" w:hAnsi="宋体"/>
          <w:b/>
          <w:bCs/>
          <w:lang w:val="zh-CN"/>
        </w:rPr>
      </w:pPr>
      <w:bookmarkStart w:id="19" w:name="_Toc164195259"/>
      <w:bookmarkEnd w:id="19"/>
      <w:r>
        <w:rPr>
          <w:rFonts w:hint="eastAsia" w:ascii="宋体" w:hAnsi="宋体"/>
          <w:b/>
          <w:bCs/>
          <w:lang w:val="zh-CN"/>
        </w:rPr>
        <w:t>本项目采用综合评分法</w:t>
      </w:r>
    </w:p>
    <w:p w14:paraId="704D2D93">
      <w:pPr>
        <w:ind w:firstLine="480" w:firstLineChars="200"/>
        <w:rPr>
          <w:rFonts w:ascii="宋体" w:hAnsi="宋体"/>
          <w:sz w:val="24"/>
          <w:szCs w:val="20"/>
          <w:lang w:val="zh-CN"/>
        </w:rPr>
      </w:pPr>
      <w:r>
        <w:rPr>
          <w:rFonts w:hint="eastAsia" w:ascii="宋体" w:hAnsi="宋体"/>
          <w:sz w:val="24"/>
          <w:szCs w:val="20"/>
          <w:lang w:val="zh-CN"/>
        </w:rPr>
        <w:t>综合评分法</w:t>
      </w:r>
      <w:r>
        <w:rPr>
          <w:rFonts w:ascii="宋体" w:hAnsi="宋体"/>
          <w:sz w:val="24"/>
          <w:szCs w:val="20"/>
          <w:lang w:val="zh-CN"/>
        </w:rPr>
        <w:t>是指</w:t>
      </w:r>
      <w:r>
        <w:rPr>
          <w:rFonts w:hint="eastAsia" w:ascii="宋体" w:hAnsi="宋体"/>
          <w:sz w:val="24"/>
          <w:szCs w:val="20"/>
          <w:lang w:val="zh-CN"/>
        </w:rPr>
        <w:t>响应</w:t>
      </w:r>
      <w:r>
        <w:rPr>
          <w:rFonts w:ascii="宋体" w:hAnsi="宋体"/>
          <w:sz w:val="24"/>
          <w:szCs w:val="20"/>
          <w:lang w:val="zh-CN"/>
        </w:rPr>
        <w:t>文件</w:t>
      </w:r>
      <w:r>
        <w:rPr>
          <w:rFonts w:hint="eastAsia" w:ascii="宋体" w:hAnsi="宋体"/>
          <w:sz w:val="24"/>
          <w:szCs w:val="20"/>
          <w:lang w:val="zh-CN"/>
        </w:rPr>
        <w:t>全部</w:t>
      </w:r>
      <w:r>
        <w:rPr>
          <w:rFonts w:ascii="宋体" w:hAnsi="宋体" w:cs="宋体"/>
          <w:sz w:val="24"/>
          <w:szCs w:val="24"/>
        </w:rPr>
        <w:t>实质性</w:t>
      </w:r>
      <w:r>
        <w:rPr>
          <w:rFonts w:ascii="宋体" w:hAnsi="宋体"/>
          <w:sz w:val="24"/>
          <w:szCs w:val="20"/>
          <w:lang w:val="zh-CN"/>
        </w:rPr>
        <w:t>满足</w:t>
      </w:r>
      <w:r>
        <w:rPr>
          <w:rFonts w:hint="eastAsia" w:ascii="宋体" w:hAnsi="宋体"/>
          <w:sz w:val="24"/>
          <w:szCs w:val="20"/>
          <w:lang w:val="zh-CN"/>
        </w:rPr>
        <w:t>采购</w:t>
      </w:r>
      <w:r>
        <w:rPr>
          <w:rFonts w:ascii="宋体" w:hAnsi="宋体"/>
          <w:sz w:val="24"/>
          <w:szCs w:val="20"/>
          <w:lang w:val="zh-CN"/>
        </w:rPr>
        <w:t>文件要求，且按照评</w:t>
      </w:r>
      <w:r>
        <w:rPr>
          <w:rFonts w:hint="eastAsia" w:ascii="宋体" w:hAnsi="宋体"/>
          <w:sz w:val="24"/>
          <w:szCs w:val="20"/>
          <w:lang w:val="zh-CN"/>
        </w:rPr>
        <w:t>标</w:t>
      </w:r>
      <w:r>
        <w:rPr>
          <w:rFonts w:ascii="宋体" w:hAnsi="宋体"/>
          <w:sz w:val="24"/>
          <w:szCs w:val="20"/>
          <w:lang w:val="zh-CN"/>
        </w:rPr>
        <w:t>因素的量化指标评审得分最高的</w:t>
      </w:r>
      <w:r>
        <w:rPr>
          <w:rFonts w:hint="eastAsia" w:ascii="宋体" w:hAnsi="宋体"/>
          <w:sz w:val="24"/>
          <w:szCs w:val="20"/>
          <w:lang w:val="zh-CN"/>
        </w:rPr>
        <w:t>供应商</w:t>
      </w:r>
      <w:r>
        <w:rPr>
          <w:rFonts w:ascii="宋体" w:hAnsi="宋体"/>
          <w:sz w:val="24"/>
          <w:szCs w:val="20"/>
          <w:lang w:val="zh-CN"/>
        </w:rPr>
        <w:t>为</w:t>
      </w:r>
      <w:r>
        <w:rPr>
          <w:rFonts w:hint="eastAsia" w:ascii="宋体" w:hAnsi="宋体"/>
          <w:sz w:val="24"/>
          <w:szCs w:val="20"/>
          <w:lang w:val="zh-CN"/>
        </w:rPr>
        <w:t>中标</w:t>
      </w:r>
      <w:r>
        <w:rPr>
          <w:rFonts w:ascii="宋体" w:hAnsi="宋体"/>
          <w:sz w:val="24"/>
          <w:szCs w:val="20"/>
          <w:lang w:val="zh-CN"/>
        </w:rPr>
        <w:t>候选</w:t>
      </w:r>
      <w:r>
        <w:rPr>
          <w:rFonts w:hint="eastAsia" w:ascii="宋体" w:hAnsi="宋体"/>
          <w:sz w:val="24"/>
          <w:szCs w:val="20"/>
          <w:lang w:val="zh-CN"/>
        </w:rPr>
        <w:t>供应商</w:t>
      </w:r>
      <w:r>
        <w:rPr>
          <w:rFonts w:ascii="宋体" w:hAnsi="宋体"/>
          <w:sz w:val="24"/>
          <w:szCs w:val="20"/>
          <w:lang w:val="zh-CN"/>
        </w:rPr>
        <w:t>的</w:t>
      </w:r>
      <w:r>
        <w:rPr>
          <w:rFonts w:hint="eastAsia" w:ascii="宋体" w:hAnsi="宋体"/>
          <w:sz w:val="24"/>
          <w:szCs w:val="20"/>
          <w:lang w:val="zh-CN"/>
        </w:rPr>
        <w:t>评审</w:t>
      </w:r>
      <w:r>
        <w:rPr>
          <w:rFonts w:ascii="宋体" w:hAnsi="宋体"/>
          <w:sz w:val="24"/>
          <w:szCs w:val="20"/>
          <w:lang w:val="zh-CN"/>
        </w:rPr>
        <w:t>方法。</w:t>
      </w:r>
    </w:p>
    <w:tbl>
      <w:tblPr>
        <w:tblStyle w:val="7"/>
        <w:tblW w:w="8505" w:type="dxa"/>
        <w:tblInd w:w="108" w:type="dxa"/>
        <w:tblLayout w:type="autofit"/>
        <w:tblCellMar>
          <w:top w:w="0" w:type="dxa"/>
          <w:left w:w="108" w:type="dxa"/>
          <w:bottom w:w="0" w:type="dxa"/>
          <w:right w:w="108" w:type="dxa"/>
        </w:tblCellMar>
      </w:tblPr>
      <w:tblGrid>
        <w:gridCol w:w="567"/>
        <w:gridCol w:w="709"/>
        <w:gridCol w:w="1170"/>
        <w:gridCol w:w="1080"/>
        <w:gridCol w:w="4979"/>
      </w:tblGrid>
      <w:tr w14:paraId="64616045">
        <w:tblPrEx>
          <w:tblCellMar>
            <w:top w:w="0" w:type="dxa"/>
            <w:left w:w="108" w:type="dxa"/>
            <w:bottom w:w="0" w:type="dxa"/>
            <w:right w:w="108" w:type="dxa"/>
          </w:tblCellMar>
        </w:tblPrEx>
        <w:trPr>
          <w:trHeight w:val="600" w:hRule="atLeast"/>
        </w:trPr>
        <w:tc>
          <w:tcPr>
            <w:tcW w:w="127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2D340">
            <w:pPr>
              <w:widowControl/>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序号</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E8529">
            <w:pPr>
              <w:widowControl/>
              <w:jc w:val="center"/>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评审内容</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9DB98">
            <w:pPr>
              <w:widowControl/>
              <w:jc w:val="center"/>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分值</w:t>
            </w:r>
          </w:p>
        </w:tc>
        <w:tc>
          <w:tcPr>
            <w:tcW w:w="4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14E67">
            <w:pPr>
              <w:widowControl/>
              <w:jc w:val="center"/>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评审因素</w:t>
            </w:r>
          </w:p>
        </w:tc>
      </w:tr>
      <w:tr w14:paraId="4EE0D688">
        <w:tblPrEx>
          <w:tblCellMar>
            <w:top w:w="0" w:type="dxa"/>
            <w:left w:w="108" w:type="dxa"/>
            <w:bottom w:w="0" w:type="dxa"/>
            <w:right w:w="108" w:type="dxa"/>
          </w:tblCellMar>
        </w:tblPrEx>
        <w:trPr>
          <w:trHeight w:val="1710" w:hRule="atLeast"/>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1E8AE">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4A5E9">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价格评议</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E034E">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价格分</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6DA39">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15</w:t>
            </w:r>
          </w:p>
        </w:tc>
        <w:tc>
          <w:tcPr>
            <w:tcW w:w="4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F85D1">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满足竞争性磋商文件要求且最后报价最低的供应商报价为磋商基准价，其价格分为满分。其他供应商的价格分统一按照下列公式计算：</w:t>
            </w:r>
          </w:p>
          <w:p w14:paraId="73F5838F">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磋商报价得分=（磋商基准价／最后磋商报价)×15%×100</w:t>
            </w:r>
          </w:p>
          <w:p w14:paraId="54C56C32">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备注：符合供应商须知中价格扣除规定的，在评审时予以价格扣除，用扣除后的价格参与评审。</w:t>
            </w:r>
          </w:p>
        </w:tc>
      </w:tr>
      <w:tr w14:paraId="5614126E">
        <w:tblPrEx>
          <w:tblCellMar>
            <w:top w:w="0" w:type="dxa"/>
            <w:left w:w="108" w:type="dxa"/>
            <w:bottom w:w="0" w:type="dxa"/>
            <w:right w:w="108" w:type="dxa"/>
          </w:tblCellMar>
        </w:tblPrEx>
        <w:trPr>
          <w:trHeight w:val="855" w:hRule="atLeast"/>
        </w:trPr>
        <w:tc>
          <w:tcPr>
            <w:tcW w:w="56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DF1E6">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70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70085">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商务评议</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739E8">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类似业绩</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9EB51">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15</w:t>
            </w:r>
          </w:p>
        </w:tc>
        <w:tc>
          <w:tcPr>
            <w:tcW w:w="4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57DFB">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供应商近5年（从投标截止时间止往前推算，以合同签订日期为准）承接有类似项目业绩的，每提供一项业绩得3分，本项最高得1</w:t>
            </w:r>
            <w:r>
              <w:rPr>
                <w:rFonts w:ascii="宋体" w:hAnsi="宋体" w:eastAsia="宋体" w:cs="宋体"/>
                <w:color w:val="000000"/>
                <w:kern w:val="0"/>
                <w:sz w:val="24"/>
                <w:szCs w:val="24"/>
              </w:rPr>
              <w:t>5</w:t>
            </w:r>
            <w:r>
              <w:rPr>
                <w:rFonts w:hint="eastAsia" w:ascii="宋体" w:hAnsi="宋体" w:eastAsia="宋体" w:cs="宋体"/>
                <w:color w:val="000000"/>
                <w:kern w:val="0"/>
                <w:sz w:val="24"/>
                <w:szCs w:val="24"/>
              </w:rPr>
              <w:t>分。（上传合同原件彩色扫描件并加盖公章）</w:t>
            </w:r>
          </w:p>
        </w:tc>
      </w:tr>
      <w:tr w14:paraId="16AEE985">
        <w:tblPrEx>
          <w:tblCellMar>
            <w:top w:w="0" w:type="dxa"/>
            <w:left w:w="108" w:type="dxa"/>
            <w:bottom w:w="0" w:type="dxa"/>
            <w:right w:w="108" w:type="dxa"/>
          </w:tblCellMar>
        </w:tblPrEx>
        <w:trPr>
          <w:trHeight w:val="1140" w:hRule="atLeast"/>
        </w:trPr>
        <w:tc>
          <w:tcPr>
            <w:tcW w:w="567" w:type="dxa"/>
            <w:vMerge w:val="continue"/>
            <w:tcBorders>
              <w:top w:val="single" w:color="000000" w:sz="4" w:space="0"/>
              <w:left w:val="single" w:color="000000" w:sz="4" w:space="0"/>
              <w:bottom w:val="single" w:color="000000" w:sz="4" w:space="0"/>
              <w:right w:val="single" w:color="000000" w:sz="4" w:space="0"/>
            </w:tcBorders>
            <w:vAlign w:val="center"/>
          </w:tcPr>
          <w:p w14:paraId="14A0E2A7">
            <w:pPr>
              <w:widowControl/>
              <w:jc w:val="left"/>
              <w:rPr>
                <w:rFonts w:ascii="宋体" w:hAnsi="宋体" w:eastAsia="宋体" w:cs="宋体"/>
                <w:color w:val="000000"/>
                <w:kern w:val="0"/>
                <w:sz w:val="24"/>
                <w:szCs w:val="24"/>
              </w:rPr>
            </w:pPr>
          </w:p>
        </w:tc>
        <w:tc>
          <w:tcPr>
            <w:tcW w:w="709" w:type="dxa"/>
            <w:vMerge w:val="continue"/>
            <w:tcBorders>
              <w:top w:val="single" w:color="000000" w:sz="4" w:space="0"/>
              <w:left w:val="single" w:color="000000" w:sz="4" w:space="0"/>
              <w:bottom w:val="single" w:color="000000" w:sz="4" w:space="0"/>
              <w:right w:val="single" w:color="000000" w:sz="4" w:space="0"/>
            </w:tcBorders>
            <w:vAlign w:val="center"/>
          </w:tcPr>
          <w:p w14:paraId="3F8A01C2">
            <w:pPr>
              <w:widowControl/>
              <w:jc w:val="left"/>
              <w:rPr>
                <w:rFonts w:ascii="宋体" w:hAnsi="宋体" w:eastAsia="宋体" w:cs="宋体"/>
                <w:color w:val="00000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CFE46">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企业资质</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C7409">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6</w:t>
            </w:r>
          </w:p>
        </w:tc>
        <w:tc>
          <w:tcPr>
            <w:tcW w:w="4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CC139">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供应商提供以下资质：ISO9001质量管理体系认证证书、ISO45001职业健康安全管理体系认证证书、ISO14001环境管理体系认证证书。每提供一个得2分，最高得6分。（提供证书原件扫描件并加盖公章）</w:t>
            </w:r>
          </w:p>
        </w:tc>
      </w:tr>
      <w:tr w14:paraId="4AA4E004">
        <w:tblPrEx>
          <w:tblCellMar>
            <w:top w:w="0" w:type="dxa"/>
            <w:left w:w="108" w:type="dxa"/>
            <w:bottom w:w="0" w:type="dxa"/>
            <w:right w:w="108" w:type="dxa"/>
          </w:tblCellMar>
        </w:tblPrEx>
        <w:trPr>
          <w:trHeight w:val="2280" w:hRule="atLeast"/>
        </w:trPr>
        <w:tc>
          <w:tcPr>
            <w:tcW w:w="567" w:type="dxa"/>
            <w:vMerge w:val="continue"/>
            <w:tcBorders>
              <w:top w:val="single" w:color="000000" w:sz="4" w:space="0"/>
              <w:left w:val="single" w:color="000000" w:sz="4" w:space="0"/>
              <w:bottom w:val="single" w:color="000000" w:sz="4" w:space="0"/>
              <w:right w:val="single" w:color="000000" w:sz="4" w:space="0"/>
            </w:tcBorders>
            <w:vAlign w:val="center"/>
          </w:tcPr>
          <w:p w14:paraId="6A249D16">
            <w:pPr>
              <w:widowControl/>
              <w:jc w:val="left"/>
              <w:rPr>
                <w:rFonts w:ascii="宋体" w:hAnsi="宋体" w:eastAsia="宋体" w:cs="宋体"/>
                <w:color w:val="000000"/>
                <w:kern w:val="0"/>
                <w:sz w:val="24"/>
                <w:szCs w:val="24"/>
              </w:rPr>
            </w:pPr>
          </w:p>
        </w:tc>
        <w:tc>
          <w:tcPr>
            <w:tcW w:w="709" w:type="dxa"/>
            <w:vMerge w:val="continue"/>
            <w:tcBorders>
              <w:top w:val="single" w:color="000000" w:sz="4" w:space="0"/>
              <w:left w:val="single" w:color="000000" w:sz="4" w:space="0"/>
              <w:bottom w:val="single" w:color="000000" w:sz="4" w:space="0"/>
              <w:right w:val="single" w:color="000000" w:sz="4" w:space="0"/>
            </w:tcBorders>
            <w:vAlign w:val="center"/>
          </w:tcPr>
          <w:p w14:paraId="36F81260">
            <w:pPr>
              <w:widowControl/>
              <w:jc w:val="left"/>
              <w:rPr>
                <w:rFonts w:ascii="宋体" w:hAnsi="宋体" w:eastAsia="宋体" w:cs="宋体"/>
                <w:color w:val="00000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BA055">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项目团队</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42E91">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12</w:t>
            </w:r>
          </w:p>
        </w:tc>
        <w:tc>
          <w:tcPr>
            <w:tcW w:w="4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BBD73">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①供应商拟派项目负责人具有高级信息系统项目管理师证书的得5分,中级信息系统项目管理师证书的得3分，未提供不得分；</w:t>
            </w:r>
          </w:p>
          <w:p w14:paraId="7C8B8A21">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②团队核心成员具有软件设计师或网络工程师资格证书的得1分，最高得3分（需提供证书扫描件并加盖公章）；</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③项目团队成员四人</w:t>
            </w:r>
            <w:r>
              <w:rPr>
                <w:rFonts w:hint="eastAsia" w:ascii="宋体" w:hAnsi="宋体" w:eastAsia="宋体" w:cs="宋体"/>
                <w:color w:val="000000"/>
                <w:kern w:val="0"/>
                <w:sz w:val="24"/>
                <w:szCs w:val="24"/>
                <w:lang w:eastAsia="zh-CN"/>
              </w:rPr>
              <w:t>及</w:t>
            </w:r>
            <w:r>
              <w:rPr>
                <w:rFonts w:hint="eastAsia" w:ascii="宋体" w:hAnsi="宋体" w:eastAsia="宋体" w:cs="宋体"/>
                <w:color w:val="000000"/>
                <w:kern w:val="0"/>
                <w:sz w:val="24"/>
                <w:szCs w:val="24"/>
              </w:rPr>
              <w:t>以上、有项目实施经验、且在本项目分工明确，最高得4分，少一人扣1分、未提供不得分（需提供项目成员毕业证明、近6个月社保缴纳证明扫描件并加盖供应商公章）</w:t>
            </w:r>
          </w:p>
        </w:tc>
      </w:tr>
      <w:tr w14:paraId="0D2DF707">
        <w:tblPrEx>
          <w:tblCellMar>
            <w:top w:w="0" w:type="dxa"/>
            <w:left w:w="108" w:type="dxa"/>
            <w:bottom w:w="0" w:type="dxa"/>
            <w:right w:w="108" w:type="dxa"/>
          </w:tblCellMar>
        </w:tblPrEx>
        <w:trPr>
          <w:trHeight w:val="1140" w:hRule="atLeast"/>
        </w:trPr>
        <w:tc>
          <w:tcPr>
            <w:tcW w:w="56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CA9C3">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w:t>
            </w:r>
          </w:p>
        </w:tc>
        <w:tc>
          <w:tcPr>
            <w:tcW w:w="70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BD562">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技术评议</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4E2B3">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技术参数响应</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23BD8">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30</w:t>
            </w:r>
          </w:p>
        </w:tc>
        <w:tc>
          <w:tcPr>
            <w:tcW w:w="4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FF536">
            <w:pPr>
              <w:widowControl/>
              <w:jc w:val="left"/>
              <w:rPr>
                <w:rFonts w:hint="eastAsia" w:ascii="宋体" w:hAnsi="宋体" w:eastAsia="宋体" w:cs="宋体"/>
                <w:color w:val="000000"/>
                <w:kern w:val="0"/>
                <w:sz w:val="24"/>
                <w:szCs w:val="24"/>
              </w:rPr>
            </w:pPr>
            <w:r>
              <w:rPr>
                <w:rFonts w:hint="eastAsia"/>
                <w:sz w:val="24"/>
                <w:szCs w:val="24"/>
              </w:rPr>
              <w:t>采购文件第三章</w:t>
            </w:r>
            <w:r>
              <w:rPr>
                <w:sz w:val="24"/>
                <w:szCs w:val="24"/>
              </w:rPr>
              <w:t>标注</w:t>
            </w:r>
            <w:r>
              <w:rPr>
                <w:rFonts w:hint="eastAsia" w:ascii="宋体" w:hAnsi="宋体" w:eastAsia="宋体" w:cs="宋体"/>
                <w:color w:val="000000"/>
                <w:kern w:val="0"/>
                <w:sz w:val="24"/>
                <w:szCs w:val="24"/>
              </w:rPr>
              <w:t>“★”</w:t>
            </w:r>
            <w:r>
              <w:rPr>
                <w:sz w:val="24"/>
                <w:szCs w:val="24"/>
              </w:rPr>
              <w:t>为重要技术参数（共计15条）。当重要技术参数全部满足时，可得30分。</w:t>
            </w:r>
            <w:r>
              <w:rPr>
                <w:rFonts w:hint="eastAsia"/>
                <w:sz w:val="24"/>
                <w:szCs w:val="24"/>
              </w:rPr>
              <w:t>每有一条负偏离扣2分，扣完为止</w:t>
            </w:r>
            <w:r>
              <w:rPr>
                <w:sz w:val="24"/>
                <w:szCs w:val="24"/>
              </w:rPr>
              <w:t>。</w:t>
            </w:r>
          </w:p>
        </w:tc>
      </w:tr>
      <w:tr w14:paraId="5BBB1AD7">
        <w:tblPrEx>
          <w:tblCellMar>
            <w:top w:w="0" w:type="dxa"/>
            <w:left w:w="108" w:type="dxa"/>
            <w:bottom w:w="0" w:type="dxa"/>
            <w:right w:w="108" w:type="dxa"/>
          </w:tblCellMar>
        </w:tblPrEx>
        <w:trPr>
          <w:trHeight w:val="1140" w:hRule="atLeast"/>
        </w:trPr>
        <w:tc>
          <w:tcPr>
            <w:tcW w:w="567" w:type="dxa"/>
            <w:vMerge w:val="continue"/>
            <w:tcBorders>
              <w:top w:val="single" w:color="000000" w:sz="4" w:space="0"/>
              <w:left w:val="single" w:color="000000" w:sz="4" w:space="0"/>
              <w:bottom w:val="single" w:color="000000" w:sz="4" w:space="0"/>
              <w:right w:val="single" w:color="000000" w:sz="4" w:space="0"/>
            </w:tcBorders>
            <w:vAlign w:val="center"/>
          </w:tcPr>
          <w:p w14:paraId="053B194F">
            <w:pPr>
              <w:widowControl/>
              <w:jc w:val="left"/>
              <w:rPr>
                <w:rFonts w:ascii="宋体" w:hAnsi="宋体" w:eastAsia="宋体" w:cs="宋体"/>
                <w:color w:val="000000"/>
                <w:kern w:val="0"/>
                <w:sz w:val="24"/>
                <w:szCs w:val="24"/>
              </w:rPr>
            </w:pPr>
          </w:p>
        </w:tc>
        <w:tc>
          <w:tcPr>
            <w:tcW w:w="709" w:type="dxa"/>
            <w:vMerge w:val="continue"/>
            <w:tcBorders>
              <w:top w:val="single" w:color="000000" w:sz="4" w:space="0"/>
              <w:left w:val="single" w:color="000000" w:sz="4" w:space="0"/>
              <w:bottom w:val="single" w:color="000000" w:sz="4" w:space="0"/>
              <w:right w:val="single" w:color="000000" w:sz="4" w:space="0"/>
            </w:tcBorders>
            <w:vAlign w:val="center"/>
          </w:tcPr>
          <w:p w14:paraId="25F4E72E">
            <w:pPr>
              <w:widowControl/>
              <w:jc w:val="left"/>
              <w:rPr>
                <w:rFonts w:ascii="宋体" w:hAnsi="宋体" w:eastAsia="宋体" w:cs="宋体"/>
                <w:color w:val="00000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222BF">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培训方案</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8E7AC">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6</w:t>
            </w:r>
          </w:p>
        </w:tc>
        <w:tc>
          <w:tcPr>
            <w:tcW w:w="4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571E3">
            <w:pPr>
              <w:spacing w:line="276" w:lineRule="auto"/>
              <w:rPr>
                <w:rFonts w:ascii="宋体" w:hAnsi="宋体" w:eastAsia="宋体"/>
                <w:color w:val="000000"/>
                <w:sz w:val="24"/>
                <w:szCs w:val="24"/>
              </w:rPr>
            </w:pPr>
            <w:r>
              <w:rPr>
                <w:rFonts w:hint="eastAsia" w:ascii="宋体" w:hAnsi="宋体" w:eastAsia="宋体"/>
                <w:color w:val="000000"/>
                <w:sz w:val="24"/>
                <w:szCs w:val="24"/>
              </w:rPr>
              <w:t>供应商提供针对本次项目的培训方案，内容包含但不限于：①培训时间；②培训方式；③ 培训人员安排；④培训文档归类。</w:t>
            </w:r>
          </w:p>
          <w:p w14:paraId="736B0ED7">
            <w:pPr>
              <w:spacing w:line="276" w:lineRule="auto"/>
              <w:rPr>
                <w:rFonts w:ascii="宋体" w:hAnsi="宋体" w:eastAsia="宋体"/>
                <w:color w:val="000000"/>
                <w:sz w:val="24"/>
                <w:szCs w:val="24"/>
              </w:rPr>
            </w:pPr>
            <w:r>
              <w:rPr>
                <w:rFonts w:hint="eastAsia" w:ascii="宋体" w:hAnsi="宋体" w:eastAsia="宋体"/>
                <w:color w:val="000000"/>
                <w:sz w:val="24"/>
                <w:szCs w:val="24"/>
              </w:rPr>
              <w:t>提供的方案内容详细明确、完整，可操作性强的得</w:t>
            </w:r>
            <w:r>
              <w:rPr>
                <w:rFonts w:ascii="宋体" w:hAnsi="宋体" w:eastAsia="宋体"/>
                <w:color w:val="000000"/>
                <w:sz w:val="24"/>
                <w:szCs w:val="24"/>
              </w:rPr>
              <w:t>5</w:t>
            </w:r>
            <w:r>
              <w:rPr>
                <w:rFonts w:hint="eastAsia" w:ascii="宋体" w:hAnsi="宋体" w:eastAsia="宋体"/>
                <w:color w:val="000000"/>
                <w:sz w:val="24"/>
                <w:szCs w:val="24"/>
              </w:rPr>
              <w:t>分；</w:t>
            </w:r>
          </w:p>
          <w:p w14:paraId="3AC0C371">
            <w:pPr>
              <w:spacing w:line="276" w:lineRule="auto"/>
              <w:rPr>
                <w:rFonts w:ascii="宋体" w:hAnsi="宋体" w:eastAsia="宋体"/>
                <w:color w:val="000000"/>
                <w:sz w:val="24"/>
                <w:szCs w:val="24"/>
              </w:rPr>
            </w:pPr>
            <w:r>
              <w:rPr>
                <w:rFonts w:hint="eastAsia" w:ascii="宋体" w:hAnsi="宋体" w:eastAsia="宋体"/>
                <w:color w:val="000000"/>
                <w:sz w:val="24"/>
                <w:szCs w:val="24"/>
              </w:rPr>
              <w:t>提供的方案内容基本完整，有可操作性的得</w:t>
            </w:r>
            <w:r>
              <w:rPr>
                <w:rFonts w:ascii="宋体" w:hAnsi="宋体" w:eastAsia="宋体"/>
                <w:color w:val="000000"/>
                <w:sz w:val="24"/>
                <w:szCs w:val="24"/>
              </w:rPr>
              <w:t>3</w:t>
            </w:r>
            <w:r>
              <w:rPr>
                <w:rFonts w:hint="eastAsia" w:ascii="宋体" w:hAnsi="宋体" w:eastAsia="宋体"/>
                <w:color w:val="000000"/>
                <w:sz w:val="24"/>
                <w:szCs w:val="24"/>
              </w:rPr>
              <w:t>分；</w:t>
            </w:r>
          </w:p>
          <w:p w14:paraId="4B013BE3">
            <w:pPr>
              <w:spacing w:line="276" w:lineRule="auto"/>
              <w:rPr>
                <w:rFonts w:ascii="宋体" w:hAnsi="宋体" w:eastAsia="宋体"/>
                <w:color w:val="000000"/>
                <w:sz w:val="24"/>
                <w:szCs w:val="24"/>
              </w:rPr>
            </w:pPr>
            <w:r>
              <w:rPr>
                <w:rFonts w:hint="eastAsia" w:ascii="宋体" w:hAnsi="宋体" w:eastAsia="宋体"/>
                <w:color w:val="000000"/>
                <w:sz w:val="24"/>
                <w:szCs w:val="24"/>
              </w:rPr>
              <w:t>提供的方案内容不完整，不够合理可行的得</w:t>
            </w:r>
            <w:r>
              <w:rPr>
                <w:rFonts w:ascii="宋体" w:hAnsi="宋体" w:eastAsia="宋体"/>
                <w:color w:val="000000"/>
                <w:sz w:val="24"/>
                <w:szCs w:val="24"/>
              </w:rPr>
              <w:t>1</w:t>
            </w:r>
            <w:r>
              <w:rPr>
                <w:rFonts w:hint="eastAsia" w:ascii="宋体" w:hAnsi="宋体" w:eastAsia="宋体"/>
                <w:color w:val="000000"/>
                <w:sz w:val="24"/>
                <w:szCs w:val="24"/>
              </w:rPr>
              <w:t>分；</w:t>
            </w:r>
          </w:p>
          <w:p w14:paraId="101FE279">
            <w:pPr>
              <w:spacing w:line="276" w:lineRule="auto"/>
              <w:rPr>
                <w:rFonts w:hint="eastAsia" w:ascii="宋体" w:hAnsi="宋体" w:eastAsia="宋体"/>
                <w:color w:val="000000"/>
                <w:sz w:val="24"/>
                <w:szCs w:val="24"/>
              </w:rPr>
            </w:pPr>
            <w:r>
              <w:rPr>
                <w:rFonts w:hint="eastAsia" w:ascii="宋体" w:hAnsi="宋体" w:eastAsia="宋体"/>
                <w:color w:val="000000"/>
                <w:sz w:val="24"/>
                <w:szCs w:val="24"/>
              </w:rPr>
              <w:t>未提供不得分。</w:t>
            </w:r>
          </w:p>
        </w:tc>
      </w:tr>
      <w:tr w14:paraId="61F8628F">
        <w:tblPrEx>
          <w:tblCellMar>
            <w:top w:w="0" w:type="dxa"/>
            <w:left w:w="108" w:type="dxa"/>
            <w:bottom w:w="0" w:type="dxa"/>
            <w:right w:w="108" w:type="dxa"/>
          </w:tblCellMar>
        </w:tblPrEx>
        <w:trPr>
          <w:trHeight w:val="1425" w:hRule="atLeast"/>
        </w:trPr>
        <w:tc>
          <w:tcPr>
            <w:tcW w:w="567" w:type="dxa"/>
            <w:vMerge w:val="continue"/>
            <w:tcBorders>
              <w:top w:val="single" w:color="000000" w:sz="4" w:space="0"/>
              <w:left w:val="single" w:color="000000" w:sz="4" w:space="0"/>
              <w:bottom w:val="single" w:color="000000" w:sz="4" w:space="0"/>
              <w:right w:val="single" w:color="000000" w:sz="4" w:space="0"/>
            </w:tcBorders>
            <w:vAlign w:val="center"/>
          </w:tcPr>
          <w:p w14:paraId="0A4051C2">
            <w:pPr>
              <w:widowControl/>
              <w:jc w:val="left"/>
              <w:rPr>
                <w:rFonts w:ascii="宋体" w:hAnsi="宋体" w:eastAsia="宋体" w:cs="宋体"/>
                <w:color w:val="000000"/>
                <w:kern w:val="0"/>
                <w:sz w:val="24"/>
                <w:szCs w:val="24"/>
              </w:rPr>
            </w:pPr>
          </w:p>
        </w:tc>
        <w:tc>
          <w:tcPr>
            <w:tcW w:w="709" w:type="dxa"/>
            <w:vMerge w:val="continue"/>
            <w:tcBorders>
              <w:top w:val="single" w:color="000000" w:sz="4" w:space="0"/>
              <w:left w:val="single" w:color="000000" w:sz="4" w:space="0"/>
              <w:bottom w:val="single" w:color="000000" w:sz="4" w:space="0"/>
              <w:right w:val="single" w:color="000000" w:sz="4" w:space="0"/>
            </w:tcBorders>
            <w:vAlign w:val="center"/>
          </w:tcPr>
          <w:p w14:paraId="78F81A0E">
            <w:pPr>
              <w:widowControl/>
              <w:jc w:val="left"/>
              <w:rPr>
                <w:rFonts w:ascii="宋体" w:hAnsi="宋体" w:eastAsia="宋体" w:cs="宋体"/>
                <w:color w:val="00000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1BF52">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实施方案</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1FBE6">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6</w:t>
            </w:r>
          </w:p>
        </w:tc>
        <w:tc>
          <w:tcPr>
            <w:tcW w:w="4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7704C">
            <w:pPr>
              <w:spacing w:line="276" w:lineRule="auto"/>
              <w:rPr>
                <w:rFonts w:ascii="宋体" w:hAnsi="宋体" w:eastAsia="宋体"/>
                <w:color w:val="000000"/>
                <w:sz w:val="24"/>
                <w:szCs w:val="24"/>
              </w:rPr>
            </w:pPr>
            <w:r>
              <w:rPr>
                <w:rFonts w:hint="eastAsia" w:ascii="宋体" w:hAnsi="宋体" w:eastAsia="宋体"/>
                <w:color w:val="000000"/>
                <w:sz w:val="24"/>
                <w:szCs w:val="24"/>
              </w:rPr>
              <w:t>供应商提供针对本次项目的实施方案，内容包含但不限于以下内容：①科学合理的项目目标阐述；②详尽的功能介绍；③清晰的项目实施进度计划；④合理的项目团队分工；⑤质量管理计划方案。</w:t>
            </w:r>
          </w:p>
          <w:p w14:paraId="267D5101">
            <w:pPr>
              <w:spacing w:line="276" w:lineRule="auto"/>
              <w:rPr>
                <w:rFonts w:ascii="宋体" w:hAnsi="宋体" w:eastAsia="宋体"/>
                <w:color w:val="000000"/>
                <w:sz w:val="24"/>
                <w:szCs w:val="24"/>
              </w:rPr>
            </w:pPr>
            <w:r>
              <w:rPr>
                <w:rFonts w:hint="eastAsia" w:ascii="宋体" w:hAnsi="宋体" w:eastAsia="宋体"/>
                <w:color w:val="000000"/>
                <w:sz w:val="24"/>
                <w:szCs w:val="24"/>
              </w:rPr>
              <w:t>提供的方案内容详细明确、完整，可操作性强的得6分；</w:t>
            </w:r>
          </w:p>
          <w:p w14:paraId="53C7E6E9">
            <w:pPr>
              <w:spacing w:line="276" w:lineRule="auto"/>
              <w:rPr>
                <w:rFonts w:ascii="宋体" w:hAnsi="宋体" w:eastAsia="宋体"/>
                <w:color w:val="000000"/>
                <w:sz w:val="24"/>
                <w:szCs w:val="24"/>
              </w:rPr>
            </w:pPr>
            <w:r>
              <w:rPr>
                <w:rFonts w:hint="eastAsia" w:ascii="宋体" w:hAnsi="宋体" w:eastAsia="宋体"/>
                <w:color w:val="000000"/>
                <w:sz w:val="24"/>
                <w:szCs w:val="24"/>
              </w:rPr>
              <w:t>提供的方案内容基本完整，有可操作性的得</w:t>
            </w:r>
            <w:r>
              <w:rPr>
                <w:rFonts w:ascii="宋体" w:hAnsi="宋体" w:eastAsia="宋体"/>
                <w:color w:val="000000"/>
                <w:sz w:val="24"/>
                <w:szCs w:val="24"/>
              </w:rPr>
              <w:t>4</w:t>
            </w:r>
            <w:r>
              <w:rPr>
                <w:rFonts w:hint="eastAsia" w:ascii="宋体" w:hAnsi="宋体" w:eastAsia="宋体"/>
                <w:color w:val="000000"/>
                <w:sz w:val="24"/>
                <w:szCs w:val="24"/>
              </w:rPr>
              <w:t>分；</w:t>
            </w:r>
          </w:p>
          <w:p w14:paraId="127EA9BD">
            <w:pPr>
              <w:spacing w:line="276" w:lineRule="auto"/>
              <w:rPr>
                <w:rFonts w:ascii="宋体" w:hAnsi="宋体" w:eastAsia="宋体"/>
                <w:color w:val="000000"/>
                <w:sz w:val="24"/>
                <w:szCs w:val="24"/>
              </w:rPr>
            </w:pPr>
            <w:r>
              <w:rPr>
                <w:rFonts w:hint="eastAsia" w:ascii="宋体" w:hAnsi="宋体" w:eastAsia="宋体"/>
                <w:color w:val="000000"/>
                <w:sz w:val="24"/>
                <w:szCs w:val="24"/>
              </w:rPr>
              <w:t>提供的方案内容不完整，不够合理可行的得</w:t>
            </w:r>
            <w:r>
              <w:rPr>
                <w:rFonts w:ascii="宋体" w:hAnsi="宋体" w:eastAsia="宋体"/>
                <w:color w:val="000000"/>
                <w:sz w:val="24"/>
                <w:szCs w:val="24"/>
              </w:rPr>
              <w:t>2</w:t>
            </w:r>
            <w:r>
              <w:rPr>
                <w:rFonts w:hint="eastAsia" w:ascii="宋体" w:hAnsi="宋体" w:eastAsia="宋体"/>
                <w:color w:val="000000"/>
                <w:sz w:val="24"/>
                <w:szCs w:val="24"/>
              </w:rPr>
              <w:t>分；</w:t>
            </w:r>
          </w:p>
          <w:p w14:paraId="6973A238">
            <w:pPr>
              <w:spacing w:line="276" w:lineRule="auto"/>
              <w:rPr>
                <w:rFonts w:hint="eastAsia" w:ascii="宋体" w:hAnsi="宋体" w:eastAsia="宋体"/>
                <w:color w:val="000000"/>
                <w:sz w:val="24"/>
                <w:szCs w:val="24"/>
              </w:rPr>
            </w:pPr>
            <w:r>
              <w:rPr>
                <w:rFonts w:hint="eastAsia" w:ascii="宋体" w:hAnsi="宋体" w:eastAsia="宋体"/>
                <w:color w:val="000000"/>
                <w:sz w:val="24"/>
                <w:szCs w:val="24"/>
              </w:rPr>
              <w:t>未提供不得分</w:t>
            </w:r>
          </w:p>
        </w:tc>
      </w:tr>
      <w:tr w14:paraId="09B98509">
        <w:tblPrEx>
          <w:tblCellMar>
            <w:top w:w="0" w:type="dxa"/>
            <w:left w:w="108" w:type="dxa"/>
            <w:bottom w:w="0" w:type="dxa"/>
            <w:right w:w="108" w:type="dxa"/>
          </w:tblCellMar>
        </w:tblPrEx>
        <w:trPr>
          <w:trHeight w:val="1710" w:hRule="atLeast"/>
        </w:trPr>
        <w:tc>
          <w:tcPr>
            <w:tcW w:w="567" w:type="dxa"/>
            <w:vMerge w:val="continue"/>
            <w:tcBorders>
              <w:top w:val="single" w:color="000000" w:sz="4" w:space="0"/>
              <w:left w:val="single" w:color="000000" w:sz="4" w:space="0"/>
              <w:bottom w:val="single" w:color="000000" w:sz="4" w:space="0"/>
              <w:right w:val="single" w:color="000000" w:sz="4" w:space="0"/>
            </w:tcBorders>
            <w:vAlign w:val="center"/>
          </w:tcPr>
          <w:p w14:paraId="7781C6A1">
            <w:pPr>
              <w:widowControl/>
              <w:jc w:val="left"/>
              <w:rPr>
                <w:rFonts w:ascii="宋体" w:hAnsi="宋体" w:eastAsia="宋体" w:cs="宋体"/>
                <w:color w:val="000000"/>
                <w:kern w:val="0"/>
                <w:sz w:val="24"/>
                <w:szCs w:val="24"/>
              </w:rPr>
            </w:pPr>
          </w:p>
        </w:tc>
        <w:tc>
          <w:tcPr>
            <w:tcW w:w="709" w:type="dxa"/>
            <w:vMerge w:val="continue"/>
            <w:tcBorders>
              <w:top w:val="single" w:color="000000" w:sz="4" w:space="0"/>
              <w:left w:val="single" w:color="000000" w:sz="4" w:space="0"/>
              <w:bottom w:val="single" w:color="000000" w:sz="4" w:space="0"/>
              <w:right w:val="single" w:color="000000" w:sz="4" w:space="0"/>
            </w:tcBorders>
            <w:vAlign w:val="center"/>
          </w:tcPr>
          <w:p w14:paraId="5AE4AF0B">
            <w:pPr>
              <w:widowControl/>
              <w:jc w:val="left"/>
              <w:rPr>
                <w:rFonts w:ascii="宋体" w:hAnsi="宋体" w:eastAsia="宋体" w:cs="宋体"/>
                <w:color w:val="00000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BDE38">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售后服务方案</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2B8E8">
            <w:pPr>
              <w:widowControl/>
              <w:jc w:val="center"/>
              <w:rPr>
                <w:rFonts w:hint="default"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10</w:t>
            </w:r>
          </w:p>
        </w:tc>
        <w:tc>
          <w:tcPr>
            <w:tcW w:w="4979" w:type="dxa"/>
            <w:tcBorders>
              <w:top w:val="single" w:color="000000" w:sz="4" w:space="0"/>
              <w:left w:val="single" w:color="000000" w:sz="4" w:space="0"/>
              <w:right w:val="single" w:color="000000" w:sz="4" w:space="0"/>
            </w:tcBorders>
            <w:shd w:val="clear" w:color="auto" w:fill="auto"/>
            <w:vAlign w:val="center"/>
          </w:tcPr>
          <w:p w14:paraId="7A27FA7A">
            <w:pPr>
              <w:spacing w:line="276" w:lineRule="auto"/>
              <w:rPr>
                <w:rFonts w:ascii="宋体" w:hAnsi="宋体" w:eastAsia="宋体"/>
                <w:color w:val="000000"/>
                <w:sz w:val="24"/>
                <w:szCs w:val="24"/>
              </w:rPr>
            </w:pPr>
            <w:r>
              <w:rPr>
                <w:rFonts w:hint="eastAsia" w:ascii="宋体" w:hAnsi="宋体" w:eastAsia="宋体"/>
                <w:color w:val="000000"/>
                <w:sz w:val="24"/>
                <w:szCs w:val="24"/>
              </w:rPr>
              <w:t>供应商提供针对本次项目的售后服务方案，内容包含但不限于以下内容：①售后技术支持方式；②售后服务保障机制；③售后服务的维护规程；④运维保障措施；⑤承诺配备专人团队进行售后服务，且对售后响应时间、解决时间及解决问题的办法。</w:t>
            </w:r>
          </w:p>
          <w:p w14:paraId="5ADCE17D">
            <w:pPr>
              <w:spacing w:line="276" w:lineRule="auto"/>
              <w:rPr>
                <w:rFonts w:ascii="宋体" w:hAnsi="宋体" w:eastAsia="宋体"/>
                <w:color w:val="000000"/>
                <w:sz w:val="24"/>
                <w:szCs w:val="24"/>
              </w:rPr>
            </w:pPr>
            <w:r>
              <w:rPr>
                <w:rFonts w:hint="eastAsia" w:ascii="宋体" w:hAnsi="宋体" w:eastAsia="宋体"/>
                <w:color w:val="000000"/>
                <w:sz w:val="24"/>
                <w:szCs w:val="24"/>
              </w:rPr>
              <w:t>提供的方案内容详细明确、完整，可操作性强的得</w:t>
            </w:r>
            <w:r>
              <w:rPr>
                <w:rFonts w:hint="eastAsia" w:ascii="宋体" w:hAnsi="宋体" w:eastAsia="宋体"/>
                <w:color w:val="000000"/>
                <w:sz w:val="24"/>
                <w:szCs w:val="24"/>
                <w:lang w:val="en-US" w:eastAsia="zh-CN"/>
              </w:rPr>
              <w:t>9</w:t>
            </w:r>
            <w:r>
              <w:rPr>
                <w:rFonts w:hint="eastAsia" w:ascii="宋体" w:hAnsi="宋体" w:eastAsia="宋体"/>
                <w:color w:val="000000"/>
                <w:sz w:val="24"/>
                <w:szCs w:val="24"/>
              </w:rPr>
              <w:t>分；</w:t>
            </w:r>
          </w:p>
          <w:p w14:paraId="45196AFD">
            <w:pPr>
              <w:spacing w:line="276" w:lineRule="auto"/>
              <w:rPr>
                <w:rFonts w:ascii="宋体" w:hAnsi="宋体" w:eastAsia="宋体"/>
                <w:color w:val="000000"/>
                <w:sz w:val="24"/>
                <w:szCs w:val="24"/>
              </w:rPr>
            </w:pPr>
            <w:r>
              <w:rPr>
                <w:rFonts w:hint="eastAsia" w:ascii="宋体" w:hAnsi="宋体" w:eastAsia="宋体"/>
                <w:color w:val="000000"/>
                <w:sz w:val="24"/>
                <w:szCs w:val="24"/>
              </w:rPr>
              <w:t>提供的方案内容基本完整，有可操作性的得</w:t>
            </w:r>
            <w:r>
              <w:rPr>
                <w:rFonts w:hint="eastAsia" w:ascii="宋体" w:hAnsi="宋体" w:eastAsia="宋体"/>
                <w:color w:val="000000"/>
                <w:sz w:val="24"/>
                <w:szCs w:val="24"/>
                <w:lang w:val="en-US" w:eastAsia="zh-CN"/>
              </w:rPr>
              <w:t>6</w:t>
            </w:r>
            <w:r>
              <w:rPr>
                <w:rFonts w:hint="eastAsia" w:ascii="宋体" w:hAnsi="宋体" w:eastAsia="宋体"/>
                <w:color w:val="000000"/>
                <w:sz w:val="24"/>
                <w:szCs w:val="24"/>
              </w:rPr>
              <w:t>分；</w:t>
            </w:r>
          </w:p>
          <w:p w14:paraId="17D0EB5B">
            <w:pPr>
              <w:spacing w:line="276" w:lineRule="auto"/>
              <w:rPr>
                <w:rFonts w:ascii="宋体" w:hAnsi="宋体" w:eastAsia="宋体"/>
                <w:color w:val="000000"/>
                <w:sz w:val="24"/>
                <w:szCs w:val="24"/>
              </w:rPr>
            </w:pPr>
            <w:r>
              <w:rPr>
                <w:rFonts w:hint="eastAsia" w:ascii="宋体" w:hAnsi="宋体" w:eastAsia="宋体"/>
                <w:color w:val="000000"/>
                <w:sz w:val="24"/>
                <w:szCs w:val="24"/>
              </w:rPr>
              <w:t>提供的方案内容不完整，不够合理可行的得</w:t>
            </w:r>
            <w:r>
              <w:rPr>
                <w:rFonts w:hint="eastAsia" w:ascii="宋体" w:hAnsi="宋体" w:eastAsia="宋体"/>
                <w:color w:val="000000"/>
                <w:sz w:val="24"/>
                <w:szCs w:val="24"/>
                <w:lang w:val="en-US" w:eastAsia="zh-CN"/>
              </w:rPr>
              <w:t>3</w:t>
            </w:r>
            <w:r>
              <w:rPr>
                <w:rFonts w:hint="eastAsia" w:ascii="宋体" w:hAnsi="宋体" w:eastAsia="宋体"/>
                <w:color w:val="000000"/>
                <w:sz w:val="24"/>
                <w:szCs w:val="24"/>
              </w:rPr>
              <w:t>分；</w:t>
            </w:r>
          </w:p>
          <w:p w14:paraId="15C14E64">
            <w:pPr>
              <w:spacing w:line="276" w:lineRule="auto"/>
              <w:rPr>
                <w:rFonts w:hint="eastAsia" w:ascii="宋体" w:hAnsi="宋体" w:eastAsia="宋体"/>
                <w:color w:val="000000"/>
                <w:sz w:val="24"/>
                <w:szCs w:val="24"/>
              </w:rPr>
            </w:pPr>
            <w:r>
              <w:rPr>
                <w:rFonts w:hint="eastAsia" w:ascii="宋体" w:hAnsi="宋体" w:eastAsia="宋体"/>
                <w:color w:val="000000"/>
                <w:sz w:val="24"/>
                <w:szCs w:val="24"/>
              </w:rPr>
              <w:t>未提供不得分</w:t>
            </w:r>
          </w:p>
        </w:tc>
      </w:tr>
      <w:tr w14:paraId="7A468EC3">
        <w:tblPrEx>
          <w:tblCellMar>
            <w:top w:w="0" w:type="dxa"/>
            <w:left w:w="108" w:type="dxa"/>
            <w:bottom w:w="0" w:type="dxa"/>
            <w:right w:w="108" w:type="dxa"/>
          </w:tblCellMar>
        </w:tblPrEx>
        <w:trPr>
          <w:trHeight w:val="540" w:hRule="atLeast"/>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97D73">
            <w:pPr>
              <w:widowControl/>
              <w:jc w:val="left"/>
              <w:rPr>
                <w:rFonts w:hint="eastAsia" w:ascii="宋体" w:hAnsi="宋体" w:eastAsia="宋体" w:cs="宋体"/>
                <w:color w:val="000000"/>
                <w:kern w:val="0"/>
                <w:sz w:val="24"/>
                <w:szCs w:val="24"/>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05B53">
            <w:pPr>
              <w:widowControl/>
              <w:jc w:val="center"/>
              <w:rPr>
                <w:rFonts w:ascii="Times New Roman" w:hAnsi="Times New Roman" w:eastAsia="Times New Roman" w:cs="Times New Roman"/>
                <w:kern w:val="0"/>
                <w:sz w:val="20"/>
                <w:szCs w:val="20"/>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50345">
            <w:pPr>
              <w:widowControl/>
              <w:jc w:val="center"/>
              <w:rPr>
                <w:rFonts w:ascii="Times New Roman" w:hAnsi="Times New Roman" w:eastAsia="Times New Roman" w:cs="Times New Roman"/>
                <w:kern w:val="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01181">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100</w:t>
            </w:r>
          </w:p>
        </w:tc>
        <w:tc>
          <w:tcPr>
            <w:tcW w:w="4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25976">
            <w:pPr>
              <w:widowControl/>
              <w:jc w:val="center"/>
              <w:rPr>
                <w:rFonts w:hint="eastAsia" w:ascii="宋体" w:hAnsi="宋体" w:eastAsia="宋体" w:cs="宋体"/>
                <w:color w:val="000000"/>
                <w:kern w:val="0"/>
                <w:sz w:val="24"/>
                <w:szCs w:val="24"/>
              </w:rPr>
            </w:pPr>
          </w:p>
        </w:tc>
      </w:tr>
    </w:tbl>
    <w:p w14:paraId="08A5EAA3">
      <w:pPr>
        <w:numPr>
          <w:ilvl w:val="0"/>
          <w:numId w:val="0"/>
        </w:numPr>
        <w:rPr>
          <w:rFonts w:hint="eastAsia"/>
        </w:rPr>
      </w:pPr>
      <w:r>
        <w:rPr>
          <w:rFonts w:hint="eastAsia"/>
          <w:lang w:val="en-US" w:eastAsia="zh-CN"/>
        </w:rPr>
        <w:t>1、</w:t>
      </w:r>
      <w:r>
        <w:rPr>
          <w:rFonts w:hint="eastAsia"/>
        </w:rPr>
        <w:t>标注“★”符号的为重要技术指标，必须提供证明材料或产品功能截图;</w:t>
      </w:r>
    </w:p>
    <w:p w14:paraId="47D8CA1D">
      <w:pPr>
        <w:numPr>
          <w:ilvl w:val="0"/>
          <w:numId w:val="0"/>
        </w:numPr>
        <w:rPr>
          <w:rFonts w:hint="eastAsia"/>
        </w:rPr>
      </w:pPr>
      <w:r>
        <w:rPr>
          <w:rFonts w:hint="eastAsia"/>
        </w:rPr>
        <w:t>2、未标符号的技术参数为“一般技术参数”应满足或优于磋商文件;</w:t>
      </w:r>
    </w:p>
    <w:p w14:paraId="23051ED9">
      <w:pPr>
        <w:numPr>
          <w:ilvl w:val="0"/>
          <w:numId w:val="0"/>
        </w:numPr>
        <w:rPr>
          <w:rFonts w:hint="eastAsia"/>
        </w:rPr>
      </w:pPr>
      <w:r>
        <w:rPr>
          <w:rFonts w:hint="eastAsia"/>
          <w:lang w:val="en-US" w:eastAsia="zh-CN"/>
        </w:rPr>
        <w:t>3、</w:t>
      </w:r>
      <w:r>
        <w:rPr>
          <w:rFonts w:hint="eastAsia"/>
        </w:rPr>
        <w:t>标★产品上传第三方检测报告，服务提供书面承诺，承诺标★服务能达到采购规格要求</w:t>
      </w:r>
      <w:r>
        <w:rPr>
          <w:rFonts w:hint="eastAsia"/>
        </w:rPr>
        <w:t>。</w:t>
      </w:r>
    </w:p>
    <w:p w14:paraId="38D41EA6">
      <w:pPr>
        <w:ind w:firstLine="480" w:firstLineChars="200"/>
        <w:rPr>
          <w:rFonts w:ascii="宋体" w:hAnsi="宋体"/>
          <w:sz w:val="24"/>
          <w:szCs w:val="20"/>
          <w:lang w:val="zh-CN"/>
        </w:rPr>
      </w:pPr>
    </w:p>
    <w:p w14:paraId="04E1D038">
      <w:pPr>
        <w:rPr>
          <w:rFonts w:ascii="宋体" w:hAnsi="宋体"/>
          <w:b/>
          <w:sz w:val="24"/>
          <w:lang w:val="zh-CN"/>
        </w:rPr>
      </w:pPr>
      <w:r>
        <w:rPr>
          <w:rFonts w:hint="eastAsia" w:ascii="宋体" w:hAnsi="宋体"/>
          <w:b/>
          <w:sz w:val="24"/>
          <w:lang w:val="zh-CN"/>
        </w:rPr>
        <w:t>备注：落实政府采购政策进行价格扣除的方法</w:t>
      </w:r>
    </w:p>
    <w:p w14:paraId="2A6F3161">
      <w:pPr>
        <w:ind w:firstLine="480" w:firstLineChars="200"/>
        <w:rPr>
          <w:rFonts w:ascii="宋体" w:hAnsi="宋体"/>
          <w:b/>
          <w:sz w:val="24"/>
          <w:szCs w:val="20"/>
          <w:lang w:val="zh-CN"/>
        </w:rPr>
      </w:pPr>
      <w:r>
        <w:rPr>
          <w:rFonts w:hint="eastAsia" w:ascii="宋体" w:hAnsi="宋体"/>
          <w:sz w:val="24"/>
          <w:szCs w:val="20"/>
        </w:rPr>
        <w:t>本项目为专门面向中小企业的采购项目，供应商价格不享受中小企业优惠政策，应提供《中小企业声明函》（见附件），否则将视为无效磋商响应文件</w:t>
      </w:r>
      <w:r>
        <w:rPr>
          <w:rFonts w:hint="eastAsia" w:ascii="宋体" w:hAnsi="宋体"/>
          <w:b/>
          <w:sz w:val="24"/>
          <w:szCs w:val="20"/>
          <w:lang w:val="zh-CN"/>
        </w:rPr>
        <w:t>。</w:t>
      </w:r>
    </w:p>
    <w:p w14:paraId="46D99C3A">
      <w:pPr>
        <w:pStyle w:val="10"/>
        <w:rPr>
          <w:lang w:val="zh-CN"/>
        </w:rPr>
      </w:pPr>
    </w:p>
    <w:sectPr>
      <w:headerReference r:id="rId5" w:type="default"/>
      <w:footerReference r:id="rId6" w:type="default"/>
      <w:pgSz w:w="11906" w:h="16838"/>
      <w:pgMar w:top="1440" w:right="1247" w:bottom="1440" w:left="1418"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18B05E">
    <w:r>
      <w:br w:type="textWrapp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EADABB">
    <w:r>
      <w:br w:type="textWrapp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diZmU2ZDNhYTI1MjA1MTMxOWY0YTdlN2Q0NmU3MGIifQ=="/>
  </w:docVars>
  <w:rsids>
    <w:rsidRoot w:val="00E93F92"/>
    <w:rsid w:val="00011420"/>
    <w:rsid w:val="000220B9"/>
    <w:rsid w:val="000839AA"/>
    <w:rsid w:val="00093B17"/>
    <w:rsid w:val="00096F09"/>
    <w:rsid w:val="000A4FAD"/>
    <w:rsid w:val="000B2F23"/>
    <w:rsid w:val="000B77F5"/>
    <w:rsid w:val="000E13FB"/>
    <w:rsid w:val="00106EA6"/>
    <w:rsid w:val="001A74C2"/>
    <w:rsid w:val="001C73B8"/>
    <w:rsid w:val="00276F88"/>
    <w:rsid w:val="002A2506"/>
    <w:rsid w:val="002F25EF"/>
    <w:rsid w:val="003C43D5"/>
    <w:rsid w:val="004771E3"/>
    <w:rsid w:val="00491479"/>
    <w:rsid w:val="004B4B37"/>
    <w:rsid w:val="004E0129"/>
    <w:rsid w:val="005402E2"/>
    <w:rsid w:val="00545EBB"/>
    <w:rsid w:val="0058280E"/>
    <w:rsid w:val="005D0EBE"/>
    <w:rsid w:val="005D4829"/>
    <w:rsid w:val="00606F0B"/>
    <w:rsid w:val="00673B45"/>
    <w:rsid w:val="006F46F4"/>
    <w:rsid w:val="007362AE"/>
    <w:rsid w:val="00763842"/>
    <w:rsid w:val="007918E2"/>
    <w:rsid w:val="007C4FA5"/>
    <w:rsid w:val="007F6A47"/>
    <w:rsid w:val="0084423E"/>
    <w:rsid w:val="008569C6"/>
    <w:rsid w:val="00864C3D"/>
    <w:rsid w:val="00872600"/>
    <w:rsid w:val="008D7209"/>
    <w:rsid w:val="00975F0F"/>
    <w:rsid w:val="00995E68"/>
    <w:rsid w:val="009A21A8"/>
    <w:rsid w:val="009D7D4A"/>
    <w:rsid w:val="00A55F9D"/>
    <w:rsid w:val="00AB5690"/>
    <w:rsid w:val="00AF427C"/>
    <w:rsid w:val="00B02753"/>
    <w:rsid w:val="00B60F81"/>
    <w:rsid w:val="00B67BCD"/>
    <w:rsid w:val="00B76BA2"/>
    <w:rsid w:val="00BB5501"/>
    <w:rsid w:val="00C551AE"/>
    <w:rsid w:val="00C67D49"/>
    <w:rsid w:val="00C72478"/>
    <w:rsid w:val="00C816EB"/>
    <w:rsid w:val="00C82C38"/>
    <w:rsid w:val="00CF742E"/>
    <w:rsid w:val="00D0200E"/>
    <w:rsid w:val="00DC02F4"/>
    <w:rsid w:val="00DE5245"/>
    <w:rsid w:val="00DF5FA1"/>
    <w:rsid w:val="00E8474A"/>
    <w:rsid w:val="00E93F92"/>
    <w:rsid w:val="00EB74F5"/>
    <w:rsid w:val="00ED6E5B"/>
    <w:rsid w:val="00F70098"/>
    <w:rsid w:val="00FA111A"/>
    <w:rsid w:val="00FC5501"/>
    <w:rsid w:val="07E46E04"/>
    <w:rsid w:val="08CF0E09"/>
    <w:rsid w:val="0BB42E36"/>
    <w:rsid w:val="0C47333D"/>
    <w:rsid w:val="0F8332D5"/>
    <w:rsid w:val="17CB6EEE"/>
    <w:rsid w:val="1A502203"/>
    <w:rsid w:val="1DF963D0"/>
    <w:rsid w:val="1F4913FC"/>
    <w:rsid w:val="3E112B3B"/>
    <w:rsid w:val="3FC65F0E"/>
    <w:rsid w:val="464819DA"/>
    <w:rsid w:val="6A244894"/>
    <w:rsid w:val="6FD37B03"/>
    <w:rsid w:val="7FCE21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nhideWhenUsed="0" w:uiPriority="99" w:semiHidden="0" w:name="heading 1"/>
    <w:lsdException w:uiPriority="99" w:name="heading 2"/>
    <w:lsdException w:qFormat="1" w:unhideWhenUsed="0" w:uiPriority="0" w:semiHidden="0"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99" w:name="toc 1"/>
    <w:lsdException w:uiPriority="99" w:name="toc 2"/>
    <w:lsdException w:uiPriority="99" w:name="toc 3"/>
    <w:lsdException w:uiPriority="99"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nhideWhenUsed="0" w:uiPriority="99" w:semiHidden="0" w:name="List Number"/>
    <w:lsdException w:uiPriority="99" w:name="List 2"/>
    <w:lsdException w:uiPriority="99" w:name="List 3"/>
    <w:lsdException w:unhideWhenUsed="0" w:uiPriority="99" w:semiHidden="0" w:name="List 4"/>
    <w:lsdException w:unhideWhenUsed="0" w:uiPriority="99" w:semiHidden="0"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99" w:semiHidden="0" w:name="Subtitle"/>
    <w:lsdException w:unhideWhenUsed="0" w:uiPriority="99" w:semiHidden="0" w:name="Salutation"/>
    <w:lsdException w:unhideWhenUsed="0" w:uiPriority="99" w:semiHidden="0" w:name="Date"/>
    <w:lsdException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nhideWhenUsed="0" w:uiPriority="99" w:semiHidden="0" w:name="Strong"/>
    <w:lsdException w:unhideWhenUsed="0" w:uiPriority="99"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Calibri" w:hAnsi="Calibri" w:eastAsia="宋体" w:cs="Times New Roman"/>
      <w:kern w:val="2"/>
      <w:sz w:val="21"/>
      <w:szCs w:val="22"/>
      <w:lang w:val="en-US" w:eastAsia="zh-CN" w:bidi="ar-SA"/>
    </w:rPr>
  </w:style>
  <w:style w:type="paragraph" w:styleId="2">
    <w:name w:val="heading 3"/>
    <w:basedOn w:val="3"/>
    <w:qFormat/>
    <w:uiPriority w:val="0"/>
    <w:pPr>
      <w:keepNext/>
      <w:keepLines/>
      <w:spacing w:before="260" w:after="260"/>
      <w:ind w:left="1080" w:hanging="720"/>
      <w:outlineLvl w:val="2"/>
    </w:pPr>
    <w:rPr>
      <w:rFonts w:ascii="Times New Roman" w:hAnsi="Times New Roman"/>
      <w:sz w:val="24"/>
      <w:szCs w:val="20"/>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customStyle="1" w:styleId="3">
    <w:name w:val="无间隔1"/>
    <w:uiPriority w:val="0"/>
    <w:pPr>
      <w:widowControl w:val="0"/>
      <w:jc w:val="both"/>
    </w:pPr>
    <w:rPr>
      <w:rFonts w:ascii="Calibri" w:hAnsi="Calibri" w:eastAsia="宋体" w:cs="Times New Roman"/>
      <w:kern w:val="2"/>
      <w:sz w:val="21"/>
      <w:szCs w:val="22"/>
      <w:lang w:val="en-US" w:eastAsia="zh-CN" w:bidi="ar-SA"/>
    </w:rPr>
  </w:style>
  <w:style w:type="paragraph" w:styleId="4">
    <w:name w:val="footer"/>
    <w:basedOn w:val="1"/>
    <w:link w:val="14"/>
    <w:qFormat/>
    <w:uiPriority w:val="99"/>
    <w:pPr>
      <w:tabs>
        <w:tab w:val="center" w:pos="4153"/>
        <w:tab w:val="right" w:pos="8306"/>
      </w:tabs>
      <w:snapToGrid w:val="0"/>
      <w:spacing w:line="240" w:lineRule="auto"/>
      <w:jc w:val="left"/>
    </w:pPr>
    <w:rPr>
      <w:sz w:val="18"/>
      <w:szCs w:val="18"/>
    </w:rPr>
  </w:style>
  <w:style w:type="paragraph" w:styleId="5">
    <w:name w:val="header"/>
    <w:basedOn w:val="1"/>
    <w:link w:val="13"/>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6">
    <w:name w:val="Title"/>
    <w:basedOn w:val="1"/>
    <w:next w:val="1"/>
    <w:qFormat/>
    <w:uiPriority w:val="10"/>
    <w:pPr>
      <w:spacing w:before="240" w:after="60"/>
      <w:jc w:val="center"/>
      <w:outlineLvl w:val="0"/>
    </w:pPr>
    <w:rPr>
      <w:rFonts w:asciiTheme="majorHAnsi" w:hAnsiTheme="majorHAnsi" w:cstheme="majorBidi"/>
      <w:b/>
      <w:bCs/>
      <w:sz w:val="32"/>
      <w:szCs w:val="32"/>
    </w:rPr>
  </w:style>
  <w:style w:type="table" w:styleId="8">
    <w:name w:val="Table Grid"/>
    <w:basedOn w:val="7"/>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Default"/>
    <w:qFormat/>
    <w:uiPriority w:val="99"/>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11">
    <w:name w:val="列出段落1"/>
    <w:basedOn w:val="1"/>
    <w:qFormat/>
    <w:uiPriority w:val="0"/>
    <w:pPr>
      <w:ind w:firstLine="420" w:firstLineChars="200"/>
    </w:pPr>
  </w:style>
  <w:style w:type="paragraph" w:customStyle="1" w:styleId="12">
    <w:name w:val="正文2"/>
    <w:qFormat/>
    <w:uiPriority w:val="0"/>
    <w:pPr>
      <w:widowControl w:val="0"/>
      <w:spacing w:line="360" w:lineRule="auto"/>
      <w:ind w:firstLine="420" w:firstLineChars="200"/>
      <w:jc w:val="both"/>
    </w:pPr>
    <w:rPr>
      <w:rFonts w:ascii="Times New Roman" w:hAnsi="Times New Roman" w:eastAsia="宋体" w:cs="Times New Roman"/>
      <w:kern w:val="2"/>
      <w:sz w:val="21"/>
      <w:szCs w:val="24"/>
      <w:lang w:val="en-US" w:eastAsia="zh-CN" w:bidi="ar-SA"/>
    </w:rPr>
  </w:style>
  <w:style w:type="character" w:customStyle="1" w:styleId="13">
    <w:name w:val="页眉 字符"/>
    <w:basedOn w:val="9"/>
    <w:link w:val="5"/>
    <w:qFormat/>
    <w:uiPriority w:val="99"/>
    <w:rPr>
      <w:rFonts w:ascii="Calibri" w:hAnsi="Calibri" w:eastAsia="宋体" w:cs="Times New Roman"/>
      <w:kern w:val="2"/>
      <w:sz w:val="18"/>
      <w:szCs w:val="18"/>
    </w:rPr>
  </w:style>
  <w:style w:type="character" w:customStyle="1" w:styleId="14">
    <w:name w:val="页脚 字符"/>
    <w:basedOn w:val="9"/>
    <w:link w:val="4"/>
    <w:qFormat/>
    <w:uiPriority w:val="99"/>
    <w:rPr>
      <w:rFonts w:ascii="Calibri" w:hAnsi="Calibri" w:eastAsia="宋体" w:cs="Times New Roman"/>
      <w:kern w:val="2"/>
      <w:sz w:val="18"/>
      <w:szCs w:val="18"/>
    </w:rPr>
  </w:style>
  <w:style w:type="paragraph" w:customStyle="1" w:styleId="15">
    <w:name w:val="表格"/>
    <w:basedOn w:val="1"/>
    <w:qFormat/>
    <w:uiPriority w:val="0"/>
    <w:pPr>
      <w:spacing w:line="360" w:lineRule="exact"/>
      <w:jc w:val="center"/>
    </w:pPr>
    <w:rPr>
      <w:sz w:val="28"/>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rotWithShape="0">
          <a:gsLst>
            <a:gs pos="0">
              <a:schemeClr val="phClr">
                <a:lumOff val="17500"/>
              </a:schemeClr>
            </a:gs>
            <a:gs pos="100000">
              <a:schemeClr val="phClr"/>
            </a:gs>
          </a:gsLst>
          <a:lin ang="2700000" scaled="0"/>
        </a:gradFill>
        <a:gradFill rotWithShape="0">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20</Pages>
  <Words>10935</Words>
  <Characters>13903</Characters>
  <Lines>106</Lines>
  <Paragraphs>30</Paragraphs>
  <TotalTime>0</TotalTime>
  <ScaleCrop>false</ScaleCrop>
  <LinksUpToDate>false</LinksUpToDate>
  <CharactersWithSpaces>14085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2024-07-29T06:31:00Z</dcterms:created>
  <dc:creator>Administrator</dc:creator>
  <cp:lastModifiedBy>菠萝辣</cp:lastModifiedBy>
  <dcterms:modified xsi:type="dcterms:W3CDTF">2025-10-10T06:34:11Z</dcterms:modified>
  <cp:revision>112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8F8660EE65B9481FBA18E1F01999073A_13</vt:lpwstr>
  </property>
  <property fmtid="{D5CDD505-2E9C-101B-9397-08002B2CF9AE}" pid="4" name="KSOTemplateDocerSaveRecord">
    <vt:lpwstr>eyJoZGlkIjoiOGQ4NDJlMjVkMzZjYjIwM2NjN2ExYjA3YmVmZjA1NTYiLCJ1c2VySWQiOiIxMzg5NjU1NjQ2In0=</vt:lpwstr>
  </property>
</Properties>
</file>