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1CE4D7">
      <w:pPr>
        <w:keepNext w:val="0"/>
        <w:keepLines w:val="0"/>
        <w:pageBreakBefore w:val="0"/>
        <w:widowControl/>
        <w:shd w:val="clear" w:color="auto" w:fill="FFFFFF"/>
        <w:kinsoku/>
        <w:wordWrap/>
        <w:overflowPunct/>
        <w:topLinePunct w:val="0"/>
        <w:autoSpaceDE/>
        <w:autoSpaceDN/>
        <w:bidi w:val="0"/>
        <w:adjustRightInd/>
        <w:snapToGrid/>
        <w:spacing w:line="440" w:lineRule="exact"/>
        <w:jc w:val="center"/>
        <w:textAlignment w:val="auto"/>
        <w:rPr>
          <w:rFonts w:hint="eastAsia" w:ascii="宋体" w:hAnsi="宋体" w:eastAsia="宋体" w:cs="Times New Roman"/>
          <w:b/>
          <w:bCs/>
          <w:sz w:val="28"/>
          <w:szCs w:val="28"/>
          <w:lang w:val="en-US" w:eastAsia="zh-CN"/>
        </w:rPr>
      </w:pPr>
      <w:r>
        <w:rPr>
          <w:rFonts w:hint="eastAsia" w:ascii="宋体" w:hAnsi="宋体" w:cs="Times New Roman"/>
          <w:b/>
          <w:bCs/>
          <w:sz w:val="28"/>
          <w:szCs w:val="28"/>
          <w:lang w:val="en-US" w:eastAsia="zh-CN"/>
        </w:rPr>
        <w:t>武穴市国省干线2026年度日常养护服务项目</w:t>
      </w:r>
    </w:p>
    <w:p w14:paraId="2822F5A3">
      <w:pPr>
        <w:keepNext w:val="0"/>
        <w:keepLines w:val="0"/>
        <w:pageBreakBefore w:val="0"/>
        <w:widowControl/>
        <w:shd w:val="clear" w:color="auto" w:fill="FFFFFF"/>
        <w:kinsoku/>
        <w:wordWrap/>
        <w:overflowPunct/>
        <w:topLinePunct w:val="0"/>
        <w:autoSpaceDE/>
        <w:autoSpaceDN/>
        <w:bidi w:val="0"/>
        <w:adjustRightInd/>
        <w:snapToGrid/>
        <w:spacing w:line="440" w:lineRule="exact"/>
        <w:jc w:val="center"/>
        <w:textAlignment w:val="auto"/>
        <w:rPr>
          <w:rFonts w:hint="eastAsia" w:ascii="宋体" w:hAnsi="宋体" w:eastAsia="宋体" w:cs="Times New Roman"/>
          <w:b/>
          <w:bCs/>
          <w:sz w:val="28"/>
          <w:szCs w:val="28"/>
          <w:lang w:val="en-US" w:eastAsia="zh-CN"/>
        </w:rPr>
      </w:pPr>
      <w:r>
        <w:rPr>
          <w:rFonts w:hint="eastAsia" w:ascii="宋体" w:hAnsi="宋体" w:eastAsia="宋体" w:cs="Times New Roman"/>
          <w:b/>
          <w:bCs/>
          <w:sz w:val="28"/>
          <w:szCs w:val="28"/>
          <w:lang w:val="en-US" w:eastAsia="zh-CN"/>
        </w:rPr>
        <w:t>征求意见公告</w:t>
      </w:r>
    </w:p>
    <w:p w14:paraId="54E3BC60">
      <w:pPr>
        <w:keepNext w:val="0"/>
        <w:keepLines w:val="0"/>
        <w:pageBreakBefore w:val="0"/>
        <w:widowControl/>
        <w:shd w:val="clear" w:color="auto" w:fill="FFFFFF"/>
        <w:kinsoku/>
        <w:wordWrap/>
        <w:overflowPunct/>
        <w:topLinePunct w:val="0"/>
        <w:autoSpaceDE/>
        <w:autoSpaceDN/>
        <w:bidi w:val="0"/>
        <w:adjustRightInd/>
        <w:snapToGrid/>
        <w:spacing w:line="440" w:lineRule="exact"/>
        <w:jc w:val="center"/>
        <w:textAlignment w:val="auto"/>
        <w:rPr>
          <w:rFonts w:hint="eastAsia" w:ascii="宋体" w:hAnsi="宋体" w:eastAsia="宋体" w:cs="Times New Roman"/>
          <w:b/>
          <w:bCs/>
          <w:sz w:val="28"/>
          <w:szCs w:val="28"/>
          <w:lang w:val="en-US" w:eastAsia="zh-CN"/>
        </w:rPr>
      </w:pPr>
    </w:p>
    <w:p w14:paraId="1D2AC819">
      <w:pPr>
        <w:keepNext w:val="0"/>
        <w:keepLines w:val="0"/>
        <w:pageBreakBefore w:val="0"/>
        <w:widowControl/>
        <w:shd w:val="clear" w:color="auto" w:fill="FFFFFF"/>
        <w:kinsoku/>
        <w:wordWrap/>
        <w:overflowPunct/>
        <w:topLinePunct w:val="0"/>
        <w:autoSpaceDE/>
        <w:autoSpaceDN/>
        <w:bidi w:val="0"/>
        <w:adjustRightInd/>
        <w:snapToGrid/>
        <w:spacing w:line="440" w:lineRule="exact"/>
        <w:textAlignment w:val="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一、项目名称及采购编号、政府采购计划备案号</w:t>
      </w:r>
    </w:p>
    <w:p w14:paraId="1A2B93AD">
      <w:pPr>
        <w:keepNext w:val="0"/>
        <w:keepLines w:val="0"/>
        <w:pageBreakBefore w:val="0"/>
        <w:widowControl/>
        <w:shd w:val="clear" w:color="auto" w:fill="FFFFFF"/>
        <w:kinsoku/>
        <w:wordWrap/>
        <w:overflowPunct/>
        <w:topLinePunct w:val="0"/>
        <w:autoSpaceDE/>
        <w:autoSpaceDN/>
        <w:bidi w:val="0"/>
        <w:adjustRightInd/>
        <w:snapToGrid/>
        <w:spacing w:line="440" w:lineRule="exact"/>
        <w:textAlignment w:val="auto"/>
        <w:rPr>
          <w:rFonts w:hint="eastAsia" w:ascii="宋体" w:hAnsi="宋体" w:cs="Times New Roman"/>
          <w:sz w:val="24"/>
          <w:szCs w:val="24"/>
          <w:lang w:val="en-US" w:eastAsia="zh-CN"/>
        </w:rPr>
      </w:pPr>
      <w:r>
        <w:rPr>
          <w:rFonts w:hint="eastAsia" w:ascii="宋体" w:hAnsi="宋体" w:eastAsia="宋体" w:cs="Times New Roman"/>
          <w:sz w:val="24"/>
          <w:szCs w:val="24"/>
          <w:lang w:val="en-US" w:eastAsia="zh-CN"/>
        </w:rPr>
        <w:t>（一）采购编号：</w:t>
      </w:r>
      <w:r>
        <w:rPr>
          <w:rFonts w:hint="eastAsia" w:ascii="宋体" w:hAnsi="宋体" w:cs="Times New Roman"/>
          <w:sz w:val="24"/>
          <w:szCs w:val="24"/>
          <w:lang w:val="en-US" w:eastAsia="zh-CN"/>
        </w:rPr>
        <w:t>/</w:t>
      </w:r>
    </w:p>
    <w:p w14:paraId="6DA57DC6">
      <w:pPr>
        <w:keepNext w:val="0"/>
        <w:keepLines w:val="0"/>
        <w:pageBreakBefore w:val="0"/>
        <w:widowControl/>
        <w:shd w:val="clear" w:color="auto" w:fill="FFFFFF"/>
        <w:kinsoku/>
        <w:wordWrap/>
        <w:overflowPunct/>
        <w:topLinePunct w:val="0"/>
        <w:autoSpaceDE/>
        <w:autoSpaceDN/>
        <w:bidi w:val="0"/>
        <w:adjustRightInd/>
        <w:snapToGrid/>
        <w:spacing w:line="440" w:lineRule="exact"/>
        <w:textAlignment w:val="auto"/>
        <w:rPr>
          <w:rFonts w:hint="eastAsia" w:ascii="宋体" w:hAnsi="宋体" w:cs="Times New Roman"/>
          <w:sz w:val="24"/>
          <w:szCs w:val="24"/>
          <w:highlight w:val="none"/>
          <w:lang w:val="en-US" w:eastAsia="zh-CN"/>
        </w:rPr>
      </w:pPr>
      <w:r>
        <w:rPr>
          <w:rFonts w:hint="eastAsia" w:ascii="宋体" w:hAnsi="宋体" w:eastAsia="宋体" w:cs="Times New Roman"/>
          <w:sz w:val="24"/>
          <w:szCs w:val="24"/>
          <w:lang w:val="en-US" w:eastAsia="zh-CN"/>
        </w:rPr>
        <w:t>（二）项目名称：</w:t>
      </w:r>
      <w:r>
        <w:rPr>
          <w:rFonts w:hint="eastAsia" w:ascii="宋体" w:hAnsi="宋体" w:cs="Times New Roman"/>
          <w:sz w:val="24"/>
          <w:szCs w:val="24"/>
          <w:lang w:val="en-US" w:eastAsia="zh-CN"/>
        </w:rPr>
        <w:t>武穴市国省干线2026年度日常养护服务项目</w:t>
      </w:r>
    </w:p>
    <w:p w14:paraId="765EEF59">
      <w:pPr>
        <w:keepNext w:val="0"/>
        <w:keepLines w:val="0"/>
        <w:pageBreakBefore w:val="0"/>
        <w:widowControl/>
        <w:shd w:val="clear" w:color="auto" w:fill="FFFFFF"/>
        <w:kinsoku/>
        <w:wordWrap/>
        <w:overflowPunct/>
        <w:topLinePunct w:val="0"/>
        <w:autoSpaceDE/>
        <w:autoSpaceDN/>
        <w:bidi w:val="0"/>
        <w:adjustRightInd/>
        <w:snapToGrid/>
        <w:spacing w:line="440" w:lineRule="exact"/>
        <w:textAlignment w:val="auto"/>
        <w:rPr>
          <w:rFonts w:hint="eastAsia" w:ascii="宋体" w:hAnsi="宋体" w:cs="Times New Roman"/>
          <w:sz w:val="24"/>
          <w:szCs w:val="24"/>
          <w:highlight w:val="none"/>
          <w:lang w:val="en-US" w:eastAsia="zh-CN"/>
        </w:rPr>
      </w:pPr>
      <w:r>
        <w:rPr>
          <w:rFonts w:hint="eastAsia" w:ascii="宋体" w:hAnsi="宋体" w:eastAsia="宋体" w:cs="Times New Roman"/>
          <w:sz w:val="24"/>
          <w:szCs w:val="24"/>
          <w:highlight w:val="none"/>
          <w:lang w:val="en-US" w:eastAsia="zh-CN"/>
        </w:rPr>
        <w:t>（三）政府采购计划备案号：421182-2025-002</w:t>
      </w:r>
      <w:r>
        <w:rPr>
          <w:rFonts w:hint="eastAsia" w:ascii="宋体" w:hAnsi="宋体" w:cs="Times New Roman"/>
          <w:sz w:val="24"/>
          <w:szCs w:val="24"/>
          <w:highlight w:val="none"/>
          <w:lang w:val="en-US" w:eastAsia="zh-CN"/>
        </w:rPr>
        <w:t>90</w:t>
      </w:r>
    </w:p>
    <w:p w14:paraId="3276284A">
      <w:pPr>
        <w:keepNext w:val="0"/>
        <w:keepLines w:val="0"/>
        <w:pageBreakBefore w:val="0"/>
        <w:widowControl/>
        <w:shd w:val="clear" w:color="auto" w:fill="FFFFFF"/>
        <w:kinsoku/>
        <w:wordWrap/>
        <w:overflowPunct/>
        <w:topLinePunct w:val="0"/>
        <w:autoSpaceDE/>
        <w:autoSpaceDN/>
        <w:bidi w:val="0"/>
        <w:adjustRightInd/>
        <w:snapToGrid/>
        <w:spacing w:line="440" w:lineRule="exact"/>
        <w:textAlignment w:val="auto"/>
        <w:rPr>
          <w:rFonts w:hint="eastAsia" w:ascii="宋体" w:hAnsi="宋体" w:eastAsia="宋体" w:cs="Times New Roman"/>
          <w:sz w:val="24"/>
          <w:szCs w:val="24"/>
          <w:lang w:val="en-US" w:eastAsia="zh-CN"/>
        </w:rPr>
      </w:pPr>
      <w:bookmarkStart w:id="13" w:name="_GoBack"/>
      <w:bookmarkEnd w:id="13"/>
      <w:r>
        <w:rPr>
          <w:rFonts w:hint="eastAsia" w:ascii="宋体" w:hAnsi="宋体" w:eastAsia="宋体" w:cs="Times New Roman"/>
          <w:sz w:val="24"/>
          <w:szCs w:val="24"/>
          <w:lang w:val="en-US" w:eastAsia="zh-CN"/>
        </w:rPr>
        <w:t>二、项目内容</w:t>
      </w:r>
    </w:p>
    <w:p w14:paraId="167E7D27">
      <w:pPr>
        <w:keepNext w:val="0"/>
        <w:keepLines w:val="0"/>
        <w:pageBreakBefore w:val="0"/>
        <w:widowControl/>
        <w:shd w:val="clear" w:color="auto" w:fill="FFFFFF"/>
        <w:kinsoku/>
        <w:wordWrap/>
        <w:overflowPunct/>
        <w:topLinePunct w:val="0"/>
        <w:autoSpaceDE/>
        <w:autoSpaceDN/>
        <w:bidi w:val="0"/>
        <w:adjustRightInd/>
        <w:snapToGrid/>
        <w:spacing w:line="440" w:lineRule="exact"/>
        <w:textAlignment w:val="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一）项目基本情况：为了提高我市日常养护管理水平，规范日常养护工作和养护资金的使用，以确保国省干线的舒安洁美，同时适应市场经济发展。对武穴市境内5条国省干线公路，其中国道2条共94.092公里，技术等级为一级公路;省道3条共87.666公里，技术等级为二级公路进行日常养护。日常养护服务内容:主要对服务范围内的国省干线公路路基、路面、桥梁、交安设施、道路绿化等的巡查及日常养护。（具体详见招标文件第三章采购服务需求及要求）</w:t>
      </w:r>
    </w:p>
    <w:p w14:paraId="53685D1F">
      <w:pPr>
        <w:keepNext w:val="0"/>
        <w:keepLines w:val="0"/>
        <w:pageBreakBefore w:val="0"/>
        <w:widowControl/>
        <w:shd w:val="clear" w:color="auto" w:fill="FFFFFF"/>
        <w:kinsoku/>
        <w:wordWrap/>
        <w:overflowPunct/>
        <w:topLinePunct w:val="0"/>
        <w:autoSpaceDE/>
        <w:autoSpaceDN/>
        <w:bidi w:val="0"/>
        <w:adjustRightInd/>
        <w:snapToGrid/>
        <w:spacing w:line="440" w:lineRule="exact"/>
        <w:textAlignment w:val="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（二）项目预算价：1099.87万元  最高限价</w:t>
      </w:r>
      <w:r>
        <w:rPr>
          <w:rFonts w:hint="eastAsia" w:ascii="宋体" w:hAnsi="宋体" w:cs="Times New Roman"/>
          <w:sz w:val="24"/>
          <w:szCs w:val="24"/>
          <w:lang w:val="en-US" w:eastAsia="zh-CN"/>
        </w:rPr>
        <w:t>：1099.87万元</w:t>
      </w:r>
    </w:p>
    <w:p w14:paraId="16031F35">
      <w:pPr>
        <w:keepNext w:val="0"/>
        <w:keepLines w:val="0"/>
        <w:pageBreakBefore w:val="0"/>
        <w:widowControl/>
        <w:shd w:val="clear" w:color="auto" w:fill="FFFFFF"/>
        <w:kinsoku/>
        <w:wordWrap/>
        <w:overflowPunct/>
        <w:topLinePunct w:val="0"/>
        <w:autoSpaceDE/>
        <w:autoSpaceDN/>
        <w:bidi w:val="0"/>
        <w:adjustRightInd/>
        <w:snapToGrid/>
        <w:spacing w:line="440" w:lineRule="exact"/>
        <w:textAlignment w:val="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三、征求意见截止日期</w:t>
      </w:r>
    </w:p>
    <w:p w14:paraId="2BCCA834">
      <w:pPr>
        <w:keepNext w:val="0"/>
        <w:keepLines w:val="0"/>
        <w:pageBreakBefore w:val="0"/>
        <w:widowControl/>
        <w:shd w:val="clear" w:color="auto" w:fill="FFFFFF"/>
        <w:kinsoku/>
        <w:wordWrap/>
        <w:overflowPunct/>
        <w:topLinePunct w:val="0"/>
        <w:autoSpaceDE/>
        <w:autoSpaceDN/>
        <w:bidi w:val="0"/>
        <w:adjustRightInd/>
        <w:snapToGrid/>
        <w:spacing w:line="440" w:lineRule="exact"/>
        <w:textAlignment w:val="auto"/>
        <w:rPr>
          <w:rFonts w:hint="eastAsia" w:ascii="宋体" w:hAnsi="宋体" w:eastAsia="宋体" w:cs="Times New Roman"/>
          <w:sz w:val="24"/>
          <w:szCs w:val="24"/>
          <w:highlight w:val="none"/>
          <w:lang w:val="en-US" w:eastAsia="zh-CN"/>
        </w:rPr>
      </w:pPr>
      <w:r>
        <w:rPr>
          <w:rFonts w:hint="eastAsia" w:ascii="宋体" w:hAnsi="宋体" w:eastAsia="宋体" w:cs="Times New Roman"/>
          <w:sz w:val="24"/>
          <w:szCs w:val="24"/>
          <w:highlight w:val="none"/>
          <w:lang w:val="en-US" w:eastAsia="zh-CN"/>
        </w:rPr>
        <w:t>从20</w:t>
      </w:r>
      <w:r>
        <w:rPr>
          <w:rFonts w:hint="eastAsia" w:ascii="宋体" w:hAnsi="宋体" w:cs="Times New Roman"/>
          <w:sz w:val="24"/>
          <w:szCs w:val="24"/>
          <w:highlight w:val="none"/>
          <w:lang w:val="en-US" w:eastAsia="zh-CN"/>
        </w:rPr>
        <w:t>25</w:t>
      </w:r>
      <w:r>
        <w:rPr>
          <w:rFonts w:hint="eastAsia" w:ascii="宋体" w:hAnsi="宋体" w:eastAsia="宋体" w:cs="Times New Roman"/>
          <w:sz w:val="24"/>
          <w:szCs w:val="24"/>
          <w:highlight w:val="none"/>
          <w:lang w:val="en-US" w:eastAsia="zh-CN"/>
        </w:rPr>
        <w:t>年</w:t>
      </w:r>
      <w:r>
        <w:rPr>
          <w:rFonts w:hint="eastAsia" w:ascii="宋体" w:hAnsi="宋体" w:cs="Times New Roman"/>
          <w:sz w:val="24"/>
          <w:szCs w:val="24"/>
          <w:highlight w:val="none"/>
          <w:lang w:val="en-US" w:eastAsia="zh-CN"/>
        </w:rPr>
        <w:t>11</w:t>
      </w:r>
      <w:r>
        <w:rPr>
          <w:rFonts w:hint="eastAsia" w:ascii="宋体" w:hAnsi="宋体" w:eastAsia="宋体" w:cs="Times New Roman"/>
          <w:sz w:val="24"/>
          <w:szCs w:val="24"/>
          <w:highlight w:val="none"/>
          <w:lang w:val="en-US" w:eastAsia="zh-CN"/>
        </w:rPr>
        <w:t>月</w:t>
      </w:r>
      <w:r>
        <w:rPr>
          <w:rFonts w:hint="eastAsia" w:ascii="宋体" w:hAnsi="宋体" w:cs="Times New Roman"/>
          <w:sz w:val="24"/>
          <w:szCs w:val="24"/>
          <w:highlight w:val="none"/>
          <w:lang w:val="en-US" w:eastAsia="zh-CN"/>
        </w:rPr>
        <w:t>26</w:t>
      </w:r>
      <w:r>
        <w:rPr>
          <w:rFonts w:hint="eastAsia" w:ascii="宋体" w:hAnsi="宋体" w:eastAsia="宋体" w:cs="Times New Roman"/>
          <w:sz w:val="24"/>
          <w:szCs w:val="24"/>
          <w:highlight w:val="none"/>
          <w:lang w:val="en-US" w:eastAsia="zh-CN"/>
        </w:rPr>
        <w:t>日至202</w:t>
      </w:r>
      <w:r>
        <w:rPr>
          <w:rFonts w:hint="eastAsia" w:ascii="宋体" w:hAnsi="宋体" w:cs="Times New Roman"/>
          <w:sz w:val="24"/>
          <w:szCs w:val="24"/>
          <w:highlight w:val="none"/>
          <w:lang w:val="en-US" w:eastAsia="zh-CN"/>
        </w:rPr>
        <w:t>5</w:t>
      </w:r>
      <w:r>
        <w:rPr>
          <w:rFonts w:hint="eastAsia" w:ascii="宋体" w:hAnsi="宋体" w:eastAsia="宋体" w:cs="Times New Roman"/>
          <w:sz w:val="24"/>
          <w:szCs w:val="24"/>
          <w:highlight w:val="none"/>
          <w:lang w:val="en-US" w:eastAsia="zh-CN"/>
        </w:rPr>
        <w:t>年</w:t>
      </w:r>
      <w:r>
        <w:rPr>
          <w:rFonts w:hint="eastAsia" w:ascii="宋体" w:hAnsi="宋体" w:cs="Times New Roman"/>
          <w:sz w:val="24"/>
          <w:szCs w:val="24"/>
          <w:highlight w:val="none"/>
          <w:lang w:val="en-US" w:eastAsia="zh-CN"/>
        </w:rPr>
        <w:t>11</w:t>
      </w:r>
      <w:r>
        <w:rPr>
          <w:rFonts w:hint="eastAsia" w:ascii="宋体" w:hAnsi="宋体" w:eastAsia="宋体" w:cs="Times New Roman"/>
          <w:sz w:val="24"/>
          <w:szCs w:val="24"/>
          <w:highlight w:val="none"/>
          <w:lang w:val="en-US" w:eastAsia="zh-CN"/>
        </w:rPr>
        <w:t>月</w:t>
      </w:r>
      <w:r>
        <w:rPr>
          <w:rFonts w:hint="eastAsia" w:ascii="宋体" w:hAnsi="宋体" w:cs="Times New Roman"/>
          <w:sz w:val="24"/>
          <w:szCs w:val="24"/>
          <w:highlight w:val="none"/>
          <w:lang w:val="en-US" w:eastAsia="zh-CN"/>
        </w:rPr>
        <w:t>28</w:t>
      </w:r>
      <w:r>
        <w:rPr>
          <w:rFonts w:hint="eastAsia" w:ascii="宋体" w:hAnsi="宋体" w:eastAsia="宋体" w:cs="Times New Roman"/>
          <w:sz w:val="24"/>
          <w:szCs w:val="24"/>
          <w:highlight w:val="none"/>
          <w:lang w:val="en-US" w:eastAsia="zh-CN"/>
        </w:rPr>
        <w:t>日</w:t>
      </w:r>
    </w:p>
    <w:p w14:paraId="650D6C7B">
      <w:pPr>
        <w:keepNext w:val="0"/>
        <w:keepLines w:val="0"/>
        <w:pageBreakBefore w:val="0"/>
        <w:widowControl/>
        <w:shd w:val="clear" w:color="auto" w:fill="FFFFFF"/>
        <w:kinsoku/>
        <w:wordWrap/>
        <w:overflowPunct/>
        <w:topLinePunct w:val="0"/>
        <w:autoSpaceDE/>
        <w:autoSpaceDN/>
        <w:bidi w:val="0"/>
        <w:adjustRightInd/>
        <w:snapToGrid/>
        <w:spacing w:line="440" w:lineRule="exact"/>
        <w:textAlignment w:val="auto"/>
        <w:rPr>
          <w:rFonts w:hint="eastAsia" w:ascii="宋体" w:hAnsi="宋体" w:eastAsia="宋体" w:cs="Times New Roman"/>
          <w:sz w:val="24"/>
          <w:szCs w:val="24"/>
          <w:highlight w:val="none"/>
          <w:lang w:val="en-US" w:eastAsia="zh-CN"/>
        </w:rPr>
      </w:pPr>
      <w:r>
        <w:rPr>
          <w:rFonts w:hint="eastAsia" w:ascii="宋体" w:hAnsi="宋体" w:eastAsia="宋体" w:cs="Times New Roman"/>
          <w:sz w:val="24"/>
          <w:szCs w:val="24"/>
          <w:highlight w:val="none"/>
          <w:lang w:val="en-US" w:eastAsia="zh-CN"/>
        </w:rPr>
        <w:t>四、征求意见的提交方式</w:t>
      </w:r>
    </w:p>
    <w:p w14:paraId="44E83746">
      <w:pPr>
        <w:keepNext w:val="0"/>
        <w:keepLines w:val="0"/>
        <w:pageBreakBefore w:val="0"/>
        <w:widowControl/>
        <w:shd w:val="clear" w:color="auto" w:fill="FFFFFF"/>
        <w:kinsoku/>
        <w:wordWrap/>
        <w:overflowPunct/>
        <w:topLinePunct w:val="0"/>
        <w:autoSpaceDE/>
        <w:autoSpaceDN/>
        <w:bidi w:val="0"/>
        <w:adjustRightInd/>
        <w:snapToGrid/>
        <w:spacing w:line="440" w:lineRule="exact"/>
        <w:textAlignment w:val="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递交材料截止时间：自</w:t>
      </w:r>
      <w:r>
        <w:rPr>
          <w:rFonts w:hint="eastAsia" w:ascii="宋体" w:hAnsi="宋体" w:eastAsia="宋体" w:cs="Times New Roman"/>
          <w:sz w:val="24"/>
          <w:szCs w:val="24"/>
          <w:highlight w:val="none"/>
          <w:lang w:val="en-US" w:eastAsia="zh-CN"/>
        </w:rPr>
        <w:t>20</w:t>
      </w:r>
      <w:r>
        <w:rPr>
          <w:rFonts w:hint="eastAsia" w:ascii="宋体" w:hAnsi="宋体" w:cs="Times New Roman"/>
          <w:sz w:val="24"/>
          <w:szCs w:val="24"/>
          <w:highlight w:val="none"/>
          <w:lang w:val="en-US" w:eastAsia="zh-CN"/>
        </w:rPr>
        <w:t>25</w:t>
      </w:r>
      <w:r>
        <w:rPr>
          <w:rFonts w:hint="eastAsia" w:ascii="宋体" w:hAnsi="宋体" w:eastAsia="宋体" w:cs="Times New Roman"/>
          <w:sz w:val="24"/>
          <w:szCs w:val="24"/>
          <w:highlight w:val="none"/>
          <w:lang w:val="en-US" w:eastAsia="zh-CN"/>
        </w:rPr>
        <w:t>年</w:t>
      </w:r>
      <w:r>
        <w:rPr>
          <w:rFonts w:hint="eastAsia" w:ascii="宋体" w:hAnsi="宋体" w:cs="Times New Roman"/>
          <w:sz w:val="24"/>
          <w:szCs w:val="24"/>
          <w:highlight w:val="none"/>
          <w:lang w:val="en-US" w:eastAsia="zh-CN"/>
        </w:rPr>
        <w:t>11</w:t>
      </w:r>
      <w:r>
        <w:rPr>
          <w:rFonts w:hint="eastAsia" w:ascii="宋体" w:hAnsi="宋体" w:eastAsia="宋体" w:cs="Times New Roman"/>
          <w:sz w:val="24"/>
          <w:szCs w:val="24"/>
          <w:highlight w:val="none"/>
          <w:lang w:val="en-US" w:eastAsia="zh-CN"/>
        </w:rPr>
        <w:t>月</w:t>
      </w:r>
      <w:r>
        <w:rPr>
          <w:rFonts w:hint="eastAsia" w:ascii="宋体" w:hAnsi="宋体" w:cs="Times New Roman"/>
          <w:sz w:val="24"/>
          <w:szCs w:val="24"/>
          <w:highlight w:val="none"/>
          <w:lang w:val="en-US" w:eastAsia="zh-CN"/>
        </w:rPr>
        <w:t>26</w:t>
      </w:r>
      <w:r>
        <w:rPr>
          <w:rFonts w:hint="eastAsia" w:ascii="宋体" w:hAnsi="宋体" w:eastAsia="宋体" w:cs="Times New Roman"/>
          <w:sz w:val="24"/>
          <w:szCs w:val="24"/>
          <w:highlight w:val="none"/>
          <w:lang w:val="en-US" w:eastAsia="zh-CN"/>
        </w:rPr>
        <w:t>日至202</w:t>
      </w:r>
      <w:r>
        <w:rPr>
          <w:rFonts w:hint="eastAsia" w:ascii="宋体" w:hAnsi="宋体" w:cs="Times New Roman"/>
          <w:sz w:val="24"/>
          <w:szCs w:val="24"/>
          <w:highlight w:val="none"/>
          <w:lang w:val="en-US" w:eastAsia="zh-CN"/>
        </w:rPr>
        <w:t>5</w:t>
      </w:r>
      <w:r>
        <w:rPr>
          <w:rFonts w:hint="eastAsia" w:ascii="宋体" w:hAnsi="宋体" w:eastAsia="宋体" w:cs="Times New Roman"/>
          <w:sz w:val="24"/>
          <w:szCs w:val="24"/>
          <w:highlight w:val="none"/>
          <w:lang w:val="en-US" w:eastAsia="zh-CN"/>
        </w:rPr>
        <w:t>年</w:t>
      </w:r>
      <w:r>
        <w:rPr>
          <w:rFonts w:hint="eastAsia" w:ascii="宋体" w:hAnsi="宋体" w:cs="Times New Roman"/>
          <w:sz w:val="24"/>
          <w:szCs w:val="24"/>
          <w:highlight w:val="none"/>
          <w:lang w:val="en-US" w:eastAsia="zh-CN"/>
        </w:rPr>
        <w:t>11</w:t>
      </w:r>
      <w:r>
        <w:rPr>
          <w:rFonts w:hint="eastAsia" w:ascii="宋体" w:hAnsi="宋体" w:eastAsia="宋体" w:cs="Times New Roman"/>
          <w:sz w:val="24"/>
          <w:szCs w:val="24"/>
          <w:highlight w:val="none"/>
          <w:lang w:val="en-US" w:eastAsia="zh-CN"/>
        </w:rPr>
        <w:t>月</w:t>
      </w:r>
      <w:r>
        <w:rPr>
          <w:rFonts w:hint="eastAsia" w:ascii="宋体" w:hAnsi="宋体" w:cs="Times New Roman"/>
          <w:sz w:val="24"/>
          <w:szCs w:val="24"/>
          <w:highlight w:val="none"/>
          <w:lang w:val="en-US" w:eastAsia="zh-CN"/>
        </w:rPr>
        <w:t>28</w:t>
      </w:r>
      <w:r>
        <w:rPr>
          <w:rFonts w:hint="eastAsia" w:ascii="宋体" w:hAnsi="宋体" w:eastAsia="宋体" w:cs="Times New Roman"/>
          <w:sz w:val="24"/>
          <w:szCs w:val="24"/>
          <w:highlight w:val="none"/>
          <w:lang w:val="en-US" w:eastAsia="zh-CN"/>
        </w:rPr>
        <w:t>日</w:t>
      </w:r>
      <w:r>
        <w:rPr>
          <w:rFonts w:hint="eastAsia" w:ascii="宋体" w:hAnsi="宋体" w:eastAsia="宋体" w:cs="Times New Roman"/>
          <w:sz w:val="24"/>
          <w:szCs w:val="24"/>
          <w:lang w:val="en-US" w:eastAsia="zh-CN"/>
        </w:rPr>
        <w:t>17:00止。请按照附件2提供的参考格式回复意见。对采购需求提出相关意见（需说明理由）应客观公正、实事求是，并在征求意见截止日期前将相关意见以书面形式（加盖公章）提交至湖北省众宏项目管理有限公司（地址：武穴市玉湖路12号）和指定邮箱327936461@qq.com并电话告知，邮件主题注明“（公司/单位名称）关于（项目名称、标包名称）采购需求反馈意见”，邮件内容应包括公司（单位）名称、联系人姓名、联系方式等内容。逾期将不再受理。</w:t>
      </w:r>
    </w:p>
    <w:p w14:paraId="0A9DDC5F">
      <w:pPr>
        <w:keepNext w:val="0"/>
        <w:keepLines w:val="0"/>
        <w:pageBreakBefore w:val="0"/>
        <w:widowControl/>
        <w:shd w:val="clear" w:color="auto" w:fill="FFFFFF"/>
        <w:kinsoku/>
        <w:wordWrap/>
        <w:overflowPunct/>
        <w:topLinePunct w:val="0"/>
        <w:autoSpaceDE/>
        <w:autoSpaceDN/>
        <w:bidi w:val="0"/>
        <w:adjustRightInd/>
        <w:snapToGrid/>
        <w:spacing w:line="440" w:lineRule="exact"/>
        <w:textAlignment w:val="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五、采购文件或采购需求</w:t>
      </w:r>
    </w:p>
    <w:p w14:paraId="615D6203">
      <w:pPr>
        <w:keepNext w:val="0"/>
        <w:keepLines w:val="0"/>
        <w:pageBreakBefore w:val="0"/>
        <w:widowControl/>
        <w:shd w:val="clear" w:color="auto" w:fill="FFFFFF"/>
        <w:kinsoku/>
        <w:wordWrap/>
        <w:overflowPunct/>
        <w:topLinePunct w:val="0"/>
        <w:autoSpaceDE/>
        <w:autoSpaceDN/>
        <w:bidi w:val="0"/>
        <w:adjustRightInd/>
        <w:snapToGrid/>
        <w:spacing w:line="440" w:lineRule="exact"/>
        <w:textAlignment w:val="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详见附件</w:t>
      </w:r>
    </w:p>
    <w:p w14:paraId="10C411AF">
      <w:pPr>
        <w:keepNext w:val="0"/>
        <w:keepLines w:val="0"/>
        <w:pageBreakBefore w:val="0"/>
        <w:widowControl/>
        <w:shd w:val="clear" w:color="auto" w:fill="FFFFFF"/>
        <w:kinsoku/>
        <w:wordWrap/>
        <w:overflowPunct/>
        <w:topLinePunct w:val="0"/>
        <w:autoSpaceDE/>
        <w:autoSpaceDN/>
        <w:bidi w:val="0"/>
        <w:adjustRightInd/>
        <w:snapToGrid/>
        <w:spacing w:line="440" w:lineRule="exact"/>
        <w:textAlignment w:val="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六、本项目采购人或采购代理机构的情况</w:t>
      </w:r>
    </w:p>
    <w:p w14:paraId="4CC7D407">
      <w:pPr>
        <w:pStyle w:val="8"/>
        <w:ind w:left="0" w:leftChars="0" w:firstLine="0" w:firstLineChars="0"/>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1.采购人信息</w:t>
      </w:r>
    </w:p>
    <w:p w14:paraId="354165C1">
      <w:pPr>
        <w:pStyle w:val="8"/>
        <w:ind w:left="0" w:leftChars="0" w:firstLine="0" w:firstLineChars="0"/>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名称：武穴市公路事业发展中心</w:t>
      </w:r>
    </w:p>
    <w:p w14:paraId="7A8B907F">
      <w:pPr>
        <w:pStyle w:val="8"/>
        <w:ind w:left="0" w:leftChars="0" w:firstLine="0" w:firstLineChars="0"/>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 xml:space="preserve">地址：武穴市明珠路185号 </w:t>
      </w:r>
    </w:p>
    <w:p w14:paraId="23290997">
      <w:pPr>
        <w:pStyle w:val="8"/>
        <w:ind w:left="0" w:leftChars="0" w:firstLine="0" w:firstLineChars="0"/>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联系方式：张女士 13337457676</w:t>
      </w:r>
    </w:p>
    <w:p w14:paraId="525992B0">
      <w:pPr>
        <w:pStyle w:val="8"/>
        <w:ind w:left="0" w:leftChars="0" w:firstLine="0" w:firstLineChars="0"/>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2.采购代理机构信息</w:t>
      </w:r>
    </w:p>
    <w:p w14:paraId="7C20D2F1">
      <w:pPr>
        <w:pStyle w:val="8"/>
        <w:ind w:left="0" w:leftChars="0" w:firstLine="0" w:firstLineChars="0"/>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名称：湖北省众宏项目管理有限公司</w:t>
      </w:r>
    </w:p>
    <w:p w14:paraId="037BA34C">
      <w:pPr>
        <w:pStyle w:val="8"/>
        <w:ind w:left="0" w:leftChars="0" w:firstLine="0" w:firstLineChars="0"/>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地址：武穴市玉湖路12号</w:t>
      </w:r>
    </w:p>
    <w:p w14:paraId="67F16B70">
      <w:pPr>
        <w:pStyle w:val="8"/>
        <w:ind w:left="0" w:leftChars="0" w:firstLine="0" w:firstLineChars="0"/>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联系方式：朱女士 13925232583</w:t>
      </w:r>
    </w:p>
    <w:p w14:paraId="3908CE8A">
      <w:pPr>
        <w:pStyle w:val="8"/>
        <w:rPr>
          <w:rFonts w:hint="eastAsia" w:ascii="宋体" w:hAnsi="宋体" w:eastAsia="宋体" w:cs="Times New Roman"/>
          <w:sz w:val="24"/>
          <w:szCs w:val="24"/>
          <w:lang w:val="en-US" w:eastAsia="zh-CN"/>
        </w:rPr>
      </w:pPr>
    </w:p>
    <w:p w14:paraId="06E5D5D8">
      <w:pPr>
        <w:rPr>
          <w:rFonts w:hint="eastAsia" w:ascii="宋体" w:hAnsi="宋体" w:eastAsia="宋体" w:cs="Times New Roman"/>
          <w:sz w:val="24"/>
          <w:szCs w:val="24"/>
          <w:lang w:val="en-US" w:eastAsia="zh-CN"/>
        </w:rPr>
      </w:pPr>
    </w:p>
    <w:p w14:paraId="4E02658B">
      <w:pPr>
        <w:pStyle w:val="8"/>
        <w:rPr>
          <w:rFonts w:hint="eastAsia" w:ascii="宋体" w:hAnsi="宋体" w:eastAsia="宋体" w:cs="Times New Roman"/>
          <w:sz w:val="24"/>
          <w:szCs w:val="24"/>
          <w:lang w:val="en-US" w:eastAsia="zh-CN"/>
        </w:rPr>
      </w:pPr>
    </w:p>
    <w:p w14:paraId="6F934963">
      <w:pPr>
        <w:rPr>
          <w:rFonts w:hint="eastAsia" w:ascii="宋体" w:hAnsi="宋体" w:eastAsia="宋体" w:cs="Times New Roman"/>
          <w:sz w:val="24"/>
          <w:szCs w:val="24"/>
          <w:lang w:val="en-US" w:eastAsia="zh-CN"/>
        </w:rPr>
      </w:pPr>
    </w:p>
    <w:p w14:paraId="2E86B8F8">
      <w:pPr>
        <w:pStyle w:val="8"/>
        <w:rPr>
          <w:rFonts w:hint="eastAsia" w:ascii="宋体" w:hAnsi="宋体" w:eastAsia="宋体" w:cs="Times New Roman"/>
          <w:sz w:val="24"/>
          <w:szCs w:val="24"/>
          <w:lang w:val="en-US" w:eastAsia="zh-CN"/>
        </w:rPr>
      </w:pPr>
    </w:p>
    <w:p w14:paraId="5EFF75C9">
      <w:pPr>
        <w:rPr>
          <w:rFonts w:hint="eastAsia" w:ascii="宋体" w:hAnsi="宋体" w:eastAsia="宋体" w:cs="Times New Roman"/>
          <w:sz w:val="24"/>
          <w:szCs w:val="24"/>
          <w:lang w:val="en-US" w:eastAsia="zh-CN"/>
        </w:rPr>
      </w:pPr>
    </w:p>
    <w:p w14:paraId="7F245B3F">
      <w:pPr>
        <w:pStyle w:val="8"/>
        <w:rPr>
          <w:rFonts w:hint="eastAsia" w:ascii="宋体" w:hAnsi="宋体" w:eastAsia="宋体" w:cs="Times New Roman"/>
          <w:sz w:val="24"/>
          <w:szCs w:val="24"/>
          <w:lang w:val="en-US" w:eastAsia="zh-CN"/>
        </w:rPr>
      </w:pPr>
    </w:p>
    <w:p w14:paraId="51AB7DD4">
      <w:pPr>
        <w:rPr>
          <w:rFonts w:hint="eastAsia" w:ascii="宋体" w:hAnsi="宋体" w:eastAsia="宋体" w:cs="Times New Roman"/>
          <w:sz w:val="24"/>
          <w:szCs w:val="24"/>
          <w:lang w:val="en-US" w:eastAsia="zh-CN"/>
        </w:rPr>
      </w:pPr>
    </w:p>
    <w:p w14:paraId="69FC2B53">
      <w:pPr>
        <w:pStyle w:val="8"/>
        <w:rPr>
          <w:rFonts w:hint="eastAsia" w:ascii="宋体" w:hAnsi="宋体" w:eastAsia="宋体" w:cs="Times New Roman"/>
          <w:sz w:val="24"/>
          <w:szCs w:val="24"/>
          <w:lang w:val="en-US" w:eastAsia="zh-CN"/>
        </w:rPr>
      </w:pPr>
    </w:p>
    <w:p w14:paraId="5B3FF192">
      <w:pPr>
        <w:rPr>
          <w:rFonts w:hint="eastAsia" w:ascii="宋体" w:hAnsi="宋体" w:eastAsia="宋体" w:cs="Times New Roman"/>
          <w:sz w:val="24"/>
          <w:szCs w:val="24"/>
          <w:lang w:val="en-US" w:eastAsia="zh-CN"/>
        </w:rPr>
      </w:pPr>
    </w:p>
    <w:p w14:paraId="5121BC67">
      <w:pPr>
        <w:pStyle w:val="8"/>
        <w:rPr>
          <w:rFonts w:hint="eastAsia" w:ascii="宋体" w:hAnsi="宋体" w:eastAsia="宋体" w:cs="Times New Roman"/>
          <w:sz w:val="24"/>
          <w:szCs w:val="24"/>
          <w:lang w:val="en-US" w:eastAsia="zh-CN"/>
        </w:rPr>
      </w:pPr>
    </w:p>
    <w:p w14:paraId="043BF46F">
      <w:pPr>
        <w:rPr>
          <w:rFonts w:hint="eastAsia" w:ascii="宋体" w:hAnsi="宋体" w:eastAsia="宋体" w:cs="Times New Roman"/>
          <w:sz w:val="24"/>
          <w:szCs w:val="24"/>
          <w:lang w:val="en-US" w:eastAsia="zh-CN"/>
        </w:rPr>
      </w:pPr>
    </w:p>
    <w:p w14:paraId="57239F18">
      <w:pPr>
        <w:pStyle w:val="8"/>
        <w:rPr>
          <w:rFonts w:hint="eastAsia" w:ascii="宋体" w:hAnsi="宋体" w:eastAsia="宋体" w:cs="Times New Roman"/>
          <w:sz w:val="24"/>
          <w:szCs w:val="24"/>
          <w:lang w:val="en-US" w:eastAsia="zh-CN"/>
        </w:rPr>
      </w:pPr>
    </w:p>
    <w:p w14:paraId="3D9FDA43">
      <w:pPr>
        <w:rPr>
          <w:rFonts w:hint="eastAsia" w:ascii="宋体" w:hAnsi="宋体" w:eastAsia="宋体" w:cs="Times New Roman"/>
          <w:sz w:val="24"/>
          <w:szCs w:val="24"/>
          <w:lang w:val="en-US" w:eastAsia="zh-CN"/>
        </w:rPr>
      </w:pPr>
    </w:p>
    <w:p w14:paraId="7C6485A8">
      <w:pPr>
        <w:pStyle w:val="8"/>
        <w:rPr>
          <w:rFonts w:hint="eastAsia" w:ascii="宋体" w:hAnsi="宋体" w:eastAsia="宋体" w:cs="Times New Roman"/>
          <w:sz w:val="24"/>
          <w:szCs w:val="24"/>
          <w:lang w:val="en-US" w:eastAsia="zh-CN"/>
        </w:rPr>
      </w:pPr>
    </w:p>
    <w:p w14:paraId="0D9CBBB5">
      <w:pPr>
        <w:rPr>
          <w:rFonts w:hint="eastAsia" w:ascii="宋体" w:hAnsi="宋体" w:eastAsia="宋体" w:cs="Times New Roman"/>
          <w:sz w:val="24"/>
          <w:szCs w:val="24"/>
          <w:lang w:val="en-US" w:eastAsia="zh-CN"/>
        </w:rPr>
      </w:pPr>
    </w:p>
    <w:p w14:paraId="063831A6">
      <w:pPr>
        <w:pStyle w:val="8"/>
        <w:rPr>
          <w:rFonts w:hint="eastAsia" w:ascii="宋体" w:hAnsi="宋体" w:eastAsia="宋体" w:cs="Times New Roman"/>
          <w:sz w:val="24"/>
          <w:szCs w:val="24"/>
          <w:lang w:val="en-US" w:eastAsia="zh-CN"/>
        </w:rPr>
      </w:pPr>
    </w:p>
    <w:p w14:paraId="179425B5">
      <w:pPr>
        <w:rPr>
          <w:rFonts w:hint="eastAsia" w:ascii="宋体" w:hAnsi="宋体" w:eastAsia="宋体" w:cs="Times New Roman"/>
          <w:sz w:val="24"/>
          <w:szCs w:val="24"/>
          <w:lang w:val="en-US" w:eastAsia="zh-CN"/>
        </w:rPr>
      </w:pPr>
    </w:p>
    <w:p w14:paraId="26FDA12B">
      <w:pPr>
        <w:pStyle w:val="7"/>
        <w:rPr>
          <w:rFonts w:hint="eastAsia"/>
          <w:lang w:val="en-US" w:eastAsia="zh-CN"/>
        </w:rPr>
      </w:pPr>
    </w:p>
    <w:p w14:paraId="03D49797">
      <w:pPr>
        <w:pStyle w:val="8"/>
        <w:rPr>
          <w:rFonts w:hint="eastAsia" w:ascii="宋体" w:hAnsi="宋体" w:eastAsia="宋体" w:cs="Times New Roman"/>
          <w:sz w:val="24"/>
          <w:szCs w:val="24"/>
          <w:lang w:val="en-US" w:eastAsia="zh-CN"/>
        </w:rPr>
      </w:pPr>
    </w:p>
    <w:p w14:paraId="64C19BD3">
      <w:pPr>
        <w:rPr>
          <w:rFonts w:hint="eastAsia" w:ascii="宋体" w:hAnsi="宋体" w:eastAsia="宋体" w:cs="Times New Roman"/>
          <w:sz w:val="24"/>
          <w:szCs w:val="24"/>
          <w:lang w:val="en-US" w:eastAsia="zh-CN"/>
        </w:rPr>
      </w:pPr>
    </w:p>
    <w:p w14:paraId="50466486">
      <w:pPr>
        <w:pStyle w:val="8"/>
        <w:rPr>
          <w:rFonts w:hint="eastAsia" w:ascii="宋体" w:hAnsi="宋体" w:eastAsia="宋体" w:cs="Times New Roman"/>
          <w:sz w:val="24"/>
          <w:szCs w:val="24"/>
          <w:lang w:val="en-US" w:eastAsia="zh-CN"/>
        </w:rPr>
      </w:pPr>
    </w:p>
    <w:p w14:paraId="037048EB">
      <w:pPr>
        <w:rPr>
          <w:rFonts w:hint="eastAsia" w:ascii="宋体" w:hAnsi="宋体" w:eastAsia="宋体" w:cs="Times New Roman"/>
          <w:sz w:val="24"/>
          <w:szCs w:val="24"/>
          <w:lang w:val="en-US" w:eastAsia="zh-CN"/>
        </w:rPr>
      </w:pPr>
    </w:p>
    <w:p w14:paraId="3C2CC1D2">
      <w:pPr>
        <w:pStyle w:val="8"/>
        <w:rPr>
          <w:rFonts w:hint="eastAsia" w:ascii="宋体" w:hAnsi="宋体" w:eastAsia="宋体" w:cs="Times New Roman"/>
          <w:sz w:val="24"/>
          <w:szCs w:val="24"/>
          <w:lang w:val="en-US" w:eastAsia="zh-CN"/>
        </w:rPr>
      </w:pPr>
    </w:p>
    <w:p w14:paraId="02FF060E">
      <w:pPr>
        <w:rPr>
          <w:rFonts w:hint="eastAsia" w:ascii="宋体" w:hAnsi="宋体" w:eastAsia="宋体" w:cs="Times New Roman"/>
          <w:sz w:val="24"/>
          <w:szCs w:val="24"/>
          <w:lang w:val="en-US" w:eastAsia="zh-CN"/>
        </w:rPr>
      </w:pPr>
    </w:p>
    <w:p w14:paraId="75BBF467">
      <w:pPr>
        <w:pStyle w:val="8"/>
        <w:rPr>
          <w:rFonts w:hint="eastAsia" w:ascii="宋体" w:hAnsi="宋体" w:eastAsia="宋体" w:cs="Times New Roman"/>
          <w:sz w:val="24"/>
          <w:szCs w:val="24"/>
          <w:lang w:val="en-US" w:eastAsia="zh-CN"/>
        </w:rPr>
      </w:pPr>
    </w:p>
    <w:p w14:paraId="529A1FE4">
      <w:pPr>
        <w:rPr>
          <w:rFonts w:hint="eastAsia" w:ascii="宋体" w:hAnsi="宋体" w:eastAsia="宋体" w:cs="Times New Roman"/>
          <w:sz w:val="24"/>
          <w:szCs w:val="24"/>
          <w:lang w:val="en-US" w:eastAsia="zh-CN"/>
        </w:rPr>
      </w:pPr>
    </w:p>
    <w:p w14:paraId="7CB8C08C">
      <w:pPr>
        <w:spacing w:line="480" w:lineRule="exact"/>
        <w:rPr>
          <w:rFonts w:hint="eastAsia" w:ascii="微软雅黑" w:hAnsi="微软雅黑" w:eastAsia="微软雅黑" w:cs="宋体"/>
          <w:color w:val="333333"/>
          <w:kern w:val="0"/>
          <w:sz w:val="24"/>
          <w:szCs w:val="24"/>
        </w:rPr>
      </w:pPr>
      <w:r>
        <w:rPr>
          <w:rFonts w:hint="eastAsia" w:ascii="微软雅黑" w:hAnsi="微软雅黑" w:eastAsia="微软雅黑" w:cs="宋体"/>
          <w:color w:val="333333"/>
          <w:kern w:val="0"/>
          <w:sz w:val="24"/>
          <w:szCs w:val="24"/>
        </w:rPr>
        <w:t>附件：</w:t>
      </w:r>
      <w:bookmarkStart w:id="0" w:name="OLE_LINK4"/>
    </w:p>
    <w:bookmarkEnd w:id="0"/>
    <w:p w14:paraId="195489A7">
      <w:pPr>
        <w:pStyle w:val="8"/>
        <w:spacing w:line="360" w:lineRule="auto"/>
        <w:ind w:left="0" w:leftChars="0" w:firstLine="0" w:firstLineChars="0"/>
        <w:rPr>
          <w:rFonts w:hint="eastAsia" w:ascii="宋体" w:hAnsi="宋体"/>
          <w:highlight w:val="none"/>
          <w:lang w:val="en-US" w:eastAsia="zh-CN"/>
        </w:rPr>
      </w:pPr>
      <w:r>
        <w:rPr>
          <w:rFonts w:hint="eastAsia" w:ascii="宋体" w:hAnsi="宋体"/>
          <w:highlight w:val="none"/>
          <w:lang w:val="en-US" w:eastAsia="zh-CN"/>
        </w:rPr>
        <w:t>一、项目基本情况</w:t>
      </w:r>
    </w:p>
    <w:p w14:paraId="40070F12">
      <w:pPr>
        <w:pStyle w:val="8"/>
        <w:spacing w:line="360" w:lineRule="auto"/>
        <w:ind w:left="0" w:leftChars="0" w:firstLine="0" w:firstLineChars="0"/>
        <w:rPr>
          <w:rFonts w:hint="eastAsia" w:ascii="宋体" w:hAnsi="宋体"/>
          <w:highlight w:val="none"/>
          <w:lang w:val="en-US" w:eastAsia="zh-CN"/>
        </w:rPr>
      </w:pPr>
      <w:bookmarkStart w:id="1" w:name="_Toc28359013"/>
      <w:bookmarkStart w:id="2" w:name="_Toc140132746"/>
      <w:bookmarkStart w:id="3" w:name="_Toc44583629"/>
      <w:bookmarkStart w:id="4" w:name="_Toc109899411"/>
      <w:bookmarkStart w:id="5" w:name="_Toc28359090"/>
      <w:bookmarkStart w:id="6" w:name="_Toc163492813"/>
      <w:bookmarkStart w:id="7" w:name="_Toc109899830"/>
      <w:bookmarkStart w:id="8" w:name="_Toc109900249"/>
      <w:bookmarkStart w:id="9" w:name="_Toc155185861"/>
      <w:bookmarkStart w:id="10" w:name="_Toc35393630"/>
      <w:bookmarkStart w:id="11" w:name="_Toc35393799"/>
      <w:r>
        <w:rPr>
          <w:rFonts w:hint="eastAsia" w:ascii="宋体" w:hAnsi="宋体"/>
          <w:highlight w:val="none"/>
          <w:lang w:val="en-US" w:eastAsia="zh-CN"/>
        </w:rPr>
        <w:t xml:space="preserve">1、采购计划备案号：421182-2025-00290 </w:t>
      </w:r>
    </w:p>
    <w:p w14:paraId="104E6C55">
      <w:pPr>
        <w:pStyle w:val="8"/>
        <w:spacing w:line="360" w:lineRule="auto"/>
        <w:ind w:left="0" w:leftChars="0" w:firstLine="0" w:firstLineChars="0"/>
        <w:rPr>
          <w:rFonts w:hint="eastAsia" w:ascii="宋体" w:hAnsi="宋体"/>
          <w:highlight w:val="none"/>
          <w:lang w:val="en-US" w:eastAsia="zh-CN"/>
        </w:rPr>
      </w:pPr>
      <w:r>
        <w:rPr>
          <w:rFonts w:hint="eastAsia" w:ascii="宋体" w:hAnsi="宋体"/>
          <w:highlight w:val="none"/>
          <w:lang w:val="en-US" w:eastAsia="zh-CN"/>
        </w:rPr>
        <w:t xml:space="preserve">2、项目编号：/          </w:t>
      </w:r>
    </w:p>
    <w:p w14:paraId="42797C2B">
      <w:pPr>
        <w:pStyle w:val="8"/>
        <w:spacing w:line="360" w:lineRule="auto"/>
        <w:ind w:left="0" w:leftChars="0" w:firstLine="0" w:firstLineChars="0"/>
        <w:rPr>
          <w:rFonts w:hint="eastAsia" w:ascii="宋体" w:hAnsi="宋体"/>
          <w:highlight w:val="none"/>
          <w:lang w:val="en-US" w:eastAsia="zh-CN"/>
        </w:rPr>
      </w:pPr>
      <w:r>
        <w:rPr>
          <w:rFonts w:hint="eastAsia" w:ascii="宋体" w:hAnsi="宋体"/>
          <w:highlight w:val="none"/>
          <w:lang w:val="en-US" w:eastAsia="zh-CN"/>
        </w:rPr>
        <w:t>3、项目名称：武穴市国省干线2026年度日常养护服务项目</w:t>
      </w:r>
    </w:p>
    <w:p w14:paraId="39BBC0FA">
      <w:pPr>
        <w:pStyle w:val="8"/>
        <w:spacing w:line="360" w:lineRule="auto"/>
        <w:ind w:left="0" w:leftChars="0" w:firstLine="0" w:firstLineChars="0"/>
        <w:rPr>
          <w:rFonts w:hint="eastAsia" w:ascii="宋体" w:hAnsi="宋体"/>
          <w:highlight w:val="none"/>
          <w:lang w:val="en-US" w:eastAsia="zh-CN"/>
        </w:rPr>
      </w:pPr>
      <w:r>
        <w:rPr>
          <w:rFonts w:hint="eastAsia" w:ascii="宋体" w:hAnsi="宋体"/>
          <w:highlight w:val="none"/>
          <w:lang w:val="en-US" w:eastAsia="zh-CN"/>
        </w:rPr>
        <w:t>4、采购方式：公开招标</w:t>
      </w:r>
    </w:p>
    <w:p w14:paraId="36510809">
      <w:pPr>
        <w:pStyle w:val="8"/>
        <w:spacing w:line="360" w:lineRule="auto"/>
        <w:ind w:left="0" w:leftChars="0" w:firstLine="0" w:firstLineChars="0"/>
        <w:rPr>
          <w:rFonts w:hint="eastAsia" w:ascii="宋体" w:hAnsi="宋体"/>
          <w:highlight w:val="none"/>
          <w:lang w:val="en-US" w:eastAsia="zh-CN"/>
        </w:rPr>
      </w:pPr>
      <w:r>
        <w:rPr>
          <w:rFonts w:hint="eastAsia" w:ascii="宋体" w:hAnsi="宋体"/>
          <w:highlight w:val="none"/>
          <w:lang w:val="en-US" w:eastAsia="zh-CN"/>
        </w:rPr>
        <w:t>5、预算金额：1099.87万元</w:t>
      </w:r>
    </w:p>
    <w:p w14:paraId="0AC21BCF">
      <w:pPr>
        <w:pStyle w:val="8"/>
        <w:spacing w:line="360" w:lineRule="auto"/>
        <w:ind w:left="0" w:leftChars="0" w:firstLine="0" w:firstLineChars="0"/>
        <w:rPr>
          <w:rFonts w:hint="eastAsia" w:ascii="宋体" w:hAnsi="宋体"/>
          <w:highlight w:val="none"/>
          <w:lang w:val="en-US" w:eastAsia="zh-CN"/>
        </w:rPr>
      </w:pPr>
      <w:r>
        <w:rPr>
          <w:rFonts w:hint="eastAsia" w:ascii="宋体" w:hAnsi="宋体"/>
          <w:highlight w:val="none"/>
          <w:lang w:val="en-US" w:eastAsia="zh-CN"/>
        </w:rPr>
        <w:t>6、最高限价：1099.87万元</w:t>
      </w:r>
    </w:p>
    <w:p w14:paraId="5A781606">
      <w:pPr>
        <w:pStyle w:val="8"/>
        <w:spacing w:line="360" w:lineRule="auto"/>
        <w:ind w:left="0" w:leftChars="0" w:firstLine="0" w:firstLineChars="0"/>
        <w:rPr>
          <w:rFonts w:hint="eastAsia" w:ascii="宋体" w:hAnsi="宋体"/>
          <w:highlight w:val="none"/>
          <w:lang w:val="en-US" w:eastAsia="zh-CN"/>
        </w:rPr>
      </w:pPr>
      <w:r>
        <w:rPr>
          <w:rFonts w:hint="eastAsia" w:ascii="宋体" w:hAnsi="宋体"/>
          <w:highlight w:val="none"/>
          <w:lang w:val="en-US" w:eastAsia="zh-CN"/>
        </w:rPr>
        <w:t>7、采购需求：为了提高我市日常养护管理水平，规范日常养护工作和养护资金的使用，以确保国省干线的舒安洁美，同时适应市场经济发展。对武穴市境内5条国省干线公路，其中国道2条共94.092公里，技术等级为一级公路;省道3条共87.666公里，技术等级为二级公路进行日常养护。日常养护服务内容:主要对服务范围内的国省干线公路路基、路面、桥梁、交安设施、道路绿化等的巡查及日常养护。（具体详见招标文件第三章采购服务需求及要求）</w:t>
      </w:r>
    </w:p>
    <w:p w14:paraId="7A94387D">
      <w:pPr>
        <w:pStyle w:val="8"/>
        <w:spacing w:line="360" w:lineRule="auto"/>
        <w:ind w:left="0" w:leftChars="0" w:firstLine="0" w:firstLineChars="0"/>
        <w:rPr>
          <w:rFonts w:hint="eastAsia" w:ascii="宋体" w:hAnsi="宋体"/>
          <w:highlight w:val="none"/>
          <w:lang w:val="en-US" w:eastAsia="zh-CN"/>
        </w:rPr>
      </w:pPr>
      <w:r>
        <w:rPr>
          <w:rFonts w:hint="eastAsia" w:ascii="宋体" w:hAnsi="宋体"/>
          <w:highlight w:val="none"/>
          <w:lang w:val="en-US" w:eastAsia="zh-CN"/>
        </w:rPr>
        <w:t>8、合同履行期限：自签订合同之日起365日历天</w:t>
      </w:r>
    </w:p>
    <w:p w14:paraId="682D995E">
      <w:pPr>
        <w:pStyle w:val="8"/>
        <w:spacing w:line="360" w:lineRule="auto"/>
        <w:ind w:left="0" w:leftChars="0" w:firstLine="0" w:firstLineChars="0"/>
        <w:rPr>
          <w:rFonts w:hint="eastAsia" w:ascii="宋体" w:hAnsi="宋体"/>
          <w:highlight w:val="none"/>
          <w:lang w:val="en-US" w:eastAsia="zh-CN"/>
        </w:rPr>
      </w:pPr>
      <w:r>
        <w:rPr>
          <w:rFonts w:hint="eastAsia" w:ascii="宋体" w:hAnsi="宋体"/>
          <w:highlight w:val="none"/>
          <w:lang w:val="en-US" w:eastAsia="zh-CN"/>
        </w:rPr>
        <w:t>9、项目（是/否）接受联合体：否</w:t>
      </w:r>
    </w:p>
    <w:p w14:paraId="6EA1974A">
      <w:pPr>
        <w:pStyle w:val="8"/>
        <w:spacing w:line="360" w:lineRule="auto"/>
        <w:ind w:left="0" w:leftChars="0" w:firstLine="0" w:firstLineChars="0"/>
        <w:rPr>
          <w:rFonts w:hint="eastAsia" w:ascii="宋体" w:hAnsi="宋体"/>
          <w:highlight w:val="none"/>
          <w:lang w:val="en-US" w:eastAsia="zh-CN"/>
        </w:rPr>
      </w:pPr>
      <w:r>
        <w:rPr>
          <w:rFonts w:hint="eastAsia" w:ascii="宋体" w:hAnsi="宋体"/>
          <w:highlight w:val="none"/>
          <w:lang w:val="en-US" w:eastAsia="zh-CN"/>
        </w:rPr>
        <w:t>10、是否可采购进口产品：否</w:t>
      </w:r>
    </w:p>
    <w:p w14:paraId="417A7298">
      <w:pPr>
        <w:pStyle w:val="8"/>
        <w:spacing w:line="360" w:lineRule="auto"/>
        <w:ind w:left="0" w:leftChars="0" w:firstLine="0" w:firstLineChars="0"/>
        <w:rPr>
          <w:rFonts w:hint="eastAsia" w:ascii="宋体" w:hAnsi="宋体"/>
          <w:highlight w:val="none"/>
          <w:lang w:val="en-US" w:eastAsia="zh-CN"/>
        </w:rPr>
      </w:pPr>
      <w:r>
        <w:rPr>
          <w:rFonts w:hint="eastAsia" w:ascii="宋体" w:hAnsi="宋体"/>
          <w:highlight w:val="none"/>
          <w:lang w:val="en-US" w:eastAsia="zh-CN"/>
        </w:rPr>
        <w:t xml:space="preserve">11、本项目（是/否）接受合同分包：否 </w:t>
      </w:r>
    </w:p>
    <w:p w14:paraId="451E32E3">
      <w:pPr>
        <w:pStyle w:val="8"/>
        <w:spacing w:line="360" w:lineRule="auto"/>
        <w:ind w:left="0" w:leftChars="0" w:firstLine="0" w:firstLineChars="0"/>
        <w:rPr>
          <w:rFonts w:hint="eastAsia" w:ascii="宋体" w:hAnsi="宋体"/>
          <w:highlight w:val="none"/>
          <w:lang w:val="en-US" w:eastAsia="zh-CN"/>
        </w:rPr>
      </w:pPr>
      <w:r>
        <w:rPr>
          <w:rFonts w:hint="eastAsia" w:ascii="宋体" w:hAnsi="宋体"/>
          <w:highlight w:val="none"/>
          <w:lang w:val="en-US" w:eastAsia="zh-CN"/>
        </w:rPr>
        <w:t>12、本项目（是/否）专门面向中小微企业：是</w:t>
      </w:r>
    </w:p>
    <w:p w14:paraId="12C97A36">
      <w:pPr>
        <w:pStyle w:val="8"/>
        <w:spacing w:line="360" w:lineRule="auto"/>
        <w:ind w:left="0" w:leftChars="0" w:firstLine="0" w:firstLineChars="0"/>
        <w:rPr>
          <w:rFonts w:hint="eastAsia" w:ascii="宋体" w:hAnsi="宋体"/>
          <w:highlight w:val="none"/>
          <w:lang w:val="en-US" w:eastAsia="zh-CN"/>
        </w:rPr>
      </w:pPr>
      <w:r>
        <w:rPr>
          <w:rFonts w:hint="eastAsia" w:ascii="宋体" w:hAnsi="宋体"/>
          <w:highlight w:val="none"/>
          <w:lang w:val="en-US" w:eastAsia="zh-CN"/>
        </w:rPr>
        <w:t>13、面向中小微企业的类型为：中小微企业</w:t>
      </w:r>
    </w:p>
    <w:p w14:paraId="024B7CD7">
      <w:pPr>
        <w:pStyle w:val="3"/>
        <w:numPr>
          <w:ilvl w:val="0"/>
          <w:numId w:val="0"/>
        </w:numPr>
        <w:spacing w:line="240" w:lineRule="auto"/>
        <w:ind w:leftChars="0"/>
        <w:rPr>
          <w:rFonts w:cs="宋体"/>
          <w:b w:val="0"/>
          <w:bCs w:val="0"/>
          <w:sz w:val="24"/>
          <w:szCs w:val="24"/>
          <w:highlight w:val="none"/>
        </w:rPr>
      </w:pPr>
      <w:r>
        <w:rPr>
          <w:rFonts w:hint="eastAsia"/>
          <w:b w:val="0"/>
          <w:bCs w:val="0"/>
          <w:sz w:val="24"/>
          <w:szCs w:val="24"/>
          <w:highlight w:val="none"/>
          <w:lang w:val="en-US" w:eastAsia="zh-CN"/>
        </w:rPr>
        <w:t>二、</w:t>
      </w:r>
      <w:r>
        <w:rPr>
          <w:rFonts w:hint="eastAsia"/>
          <w:b w:val="0"/>
          <w:bCs w:val="0"/>
          <w:sz w:val="24"/>
          <w:szCs w:val="24"/>
          <w:highlight w:val="none"/>
        </w:rPr>
        <w:t>投标人</w:t>
      </w:r>
      <w:r>
        <w:rPr>
          <w:rFonts w:hint="eastAsia"/>
          <w:b w:val="0"/>
          <w:bCs w:val="0"/>
          <w:sz w:val="24"/>
          <w:szCs w:val="24"/>
          <w:highlight w:val="none"/>
          <w:lang w:val="hr-HR"/>
        </w:rPr>
        <w:t>资格要求</w:t>
      </w:r>
      <w:bookmarkEnd w:id="1"/>
      <w:bookmarkEnd w:id="2"/>
      <w:bookmarkEnd w:id="3"/>
      <w:bookmarkEnd w:id="4"/>
      <w:bookmarkEnd w:id="5"/>
      <w:bookmarkEnd w:id="6"/>
      <w:bookmarkEnd w:id="7"/>
      <w:bookmarkEnd w:id="8"/>
      <w:bookmarkEnd w:id="9"/>
      <w:bookmarkEnd w:id="10"/>
      <w:bookmarkEnd w:id="11"/>
    </w:p>
    <w:p w14:paraId="1698C9F4">
      <w:pPr>
        <w:pStyle w:val="8"/>
        <w:spacing w:line="360" w:lineRule="auto"/>
        <w:ind w:left="0" w:leftChars="0" w:firstLine="0" w:firstLineChars="0"/>
        <w:rPr>
          <w:rFonts w:hint="eastAsia" w:ascii="宋体" w:hAnsi="宋体"/>
          <w:highlight w:val="none"/>
        </w:rPr>
      </w:pPr>
      <w:r>
        <w:rPr>
          <w:rFonts w:hint="eastAsia" w:ascii="宋体" w:hAnsi="宋体"/>
          <w:highlight w:val="none"/>
        </w:rPr>
        <w:t>1.满足《中华人民共和国政府采购法》第二十二条规定，即：</w:t>
      </w:r>
    </w:p>
    <w:p w14:paraId="046AFFDD">
      <w:pPr>
        <w:pStyle w:val="8"/>
        <w:spacing w:line="360" w:lineRule="auto"/>
        <w:ind w:left="0" w:leftChars="0" w:firstLine="0" w:firstLineChars="0"/>
        <w:rPr>
          <w:rFonts w:hint="eastAsia" w:ascii="宋体" w:hAnsi="宋体"/>
          <w:highlight w:val="none"/>
        </w:rPr>
      </w:pPr>
      <w:r>
        <w:rPr>
          <w:rFonts w:hint="eastAsia" w:ascii="宋体" w:hAnsi="宋体"/>
          <w:highlight w:val="none"/>
        </w:rPr>
        <w:t>（1）具有独立承担民事责任的能力；</w:t>
      </w:r>
    </w:p>
    <w:p w14:paraId="3CD8861A">
      <w:pPr>
        <w:pStyle w:val="8"/>
        <w:spacing w:line="360" w:lineRule="auto"/>
        <w:ind w:left="0" w:leftChars="0" w:firstLine="0" w:firstLineChars="0"/>
        <w:rPr>
          <w:rFonts w:hint="eastAsia" w:ascii="宋体" w:hAnsi="宋体"/>
          <w:highlight w:val="none"/>
        </w:rPr>
      </w:pPr>
      <w:r>
        <w:rPr>
          <w:rFonts w:hint="eastAsia" w:ascii="宋体" w:hAnsi="宋体"/>
          <w:highlight w:val="none"/>
        </w:rPr>
        <w:t>（2）具有良好的商业信誉和健全的财务会计制度；</w:t>
      </w:r>
    </w:p>
    <w:p w14:paraId="3B74A49C">
      <w:pPr>
        <w:pStyle w:val="8"/>
        <w:spacing w:line="360" w:lineRule="auto"/>
        <w:ind w:left="0" w:leftChars="0" w:firstLine="0" w:firstLineChars="0"/>
        <w:rPr>
          <w:rFonts w:hint="eastAsia" w:ascii="宋体" w:hAnsi="宋体"/>
          <w:highlight w:val="none"/>
        </w:rPr>
      </w:pPr>
      <w:r>
        <w:rPr>
          <w:rFonts w:hint="eastAsia" w:ascii="宋体" w:hAnsi="宋体"/>
          <w:highlight w:val="none"/>
        </w:rPr>
        <w:t>（3）具有履行合同所必需的设备和专业技术能力；</w:t>
      </w:r>
    </w:p>
    <w:p w14:paraId="016EFE38">
      <w:pPr>
        <w:pStyle w:val="8"/>
        <w:spacing w:line="360" w:lineRule="auto"/>
        <w:ind w:left="0" w:leftChars="0" w:firstLine="0" w:firstLineChars="0"/>
        <w:rPr>
          <w:rFonts w:hint="eastAsia" w:ascii="宋体" w:hAnsi="宋体"/>
          <w:highlight w:val="none"/>
        </w:rPr>
      </w:pPr>
      <w:r>
        <w:rPr>
          <w:rFonts w:hint="eastAsia" w:ascii="宋体" w:hAnsi="宋体"/>
          <w:highlight w:val="none"/>
        </w:rPr>
        <w:t>（4）有依法缴纳税收和社会保障资金的良好记录；</w:t>
      </w:r>
    </w:p>
    <w:p w14:paraId="495AD5EB">
      <w:pPr>
        <w:pStyle w:val="8"/>
        <w:spacing w:line="360" w:lineRule="auto"/>
        <w:ind w:left="0" w:leftChars="0" w:firstLine="0" w:firstLineChars="0"/>
        <w:rPr>
          <w:rFonts w:hint="eastAsia" w:ascii="宋体" w:hAnsi="宋体"/>
          <w:highlight w:val="none"/>
        </w:rPr>
      </w:pPr>
      <w:r>
        <w:rPr>
          <w:rFonts w:hint="eastAsia" w:ascii="宋体" w:hAnsi="宋体"/>
          <w:highlight w:val="none"/>
        </w:rPr>
        <w:t>（5）参加政府采购活动前三年内，在经营活动中没有重大违法记录；</w:t>
      </w:r>
    </w:p>
    <w:p w14:paraId="085CEF9A">
      <w:pPr>
        <w:pStyle w:val="8"/>
        <w:spacing w:line="360" w:lineRule="auto"/>
        <w:ind w:left="0" w:leftChars="0" w:firstLine="0" w:firstLineChars="0"/>
        <w:rPr>
          <w:rFonts w:hint="eastAsia" w:ascii="宋体" w:hAnsi="宋体"/>
          <w:highlight w:val="none"/>
        </w:rPr>
      </w:pPr>
      <w:r>
        <w:rPr>
          <w:rFonts w:hint="eastAsia" w:ascii="宋体" w:hAnsi="宋体"/>
          <w:highlight w:val="none"/>
        </w:rPr>
        <w:t>（6）法律、行政法规规定的其他条件。</w:t>
      </w:r>
    </w:p>
    <w:p w14:paraId="703DC8D1">
      <w:pPr>
        <w:pStyle w:val="8"/>
        <w:spacing w:line="360" w:lineRule="auto"/>
        <w:ind w:left="0" w:leftChars="0" w:firstLine="0" w:firstLineChars="0"/>
        <w:rPr>
          <w:rFonts w:hint="eastAsia" w:ascii="宋体" w:hAnsi="宋体"/>
          <w:highlight w:val="none"/>
        </w:rPr>
      </w:pPr>
      <w:r>
        <w:rPr>
          <w:rFonts w:hint="eastAsia" w:ascii="宋体" w:hAnsi="宋体"/>
          <w:highlight w:val="none"/>
        </w:rPr>
        <w:t>2.单位负责人为同一人或者存在直接控股、管理关系的不同投标人，不得参加本项目同一合同项下的政府采购活动。</w:t>
      </w:r>
    </w:p>
    <w:p w14:paraId="63B31204">
      <w:pPr>
        <w:pStyle w:val="8"/>
        <w:spacing w:line="360" w:lineRule="auto"/>
        <w:ind w:left="0" w:leftChars="0" w:firstLine="0" w:firstLineChars="0"/>
        <w:rPr>
          <w:rFonts w:hint="eastAsia" w:ascii="宋体" w:hAnsi="宋体"/>
          <w:highlight w:val="none"/>
        </w:rPr>
      </w:pPr>
      <w:r>
        <w:rPr>
          <w:rFonts w:hint="eastAsia" w:ascii="宋体" w:hAnsi="宋体"/>
          <w:highlight w:val="none"/>
        </w:rPr>
        <w:t>3.为本采购项目提供整体设计、规范编制或者项目管理、监理、检测等服务的，不得再参加本项目的其他招标采购活动。</w:t>
      </w:r>
    </w:p>
    <w:p w14:paraId="75B510D7">
      <w:pPr>
        <w:pStyle w:val="8"/>
        <w:spacing w:line="360" w:lineRule="auto"/>
        <w:ind w:left="0" w:leftChars="0" w:firstLine="0" w:firstLineChars="0"/>
        <w:rPr>
          <w:rFonts w:hint="eastAsia" w:ascii="宋体" w:hAnsi="宋体"/>
          <w:highlight w:val="none"/>
        </w:rPr>
      </w:pPr>
      <w:r>
        <w:rPr>
          <w:rFonts w:hint="eastAsia" w:ascii="宋体" w:hAnsi="宋体"/>
          <w:highlight w:val="none"/>
        </w:rPr>
        <w:t>4.未被列入失信被执行人、重大税收违法失信主体，未被列入政府采购严重违法失信行为记录名单。</w:t>
      </w:r>
    </w:p>
    <w:p w14:paraId="77447306">
      <w:pPr>
        <w:pStyle w:val="8"/>
        <w:spacing w:line="360" w:lineRule="auto"/>
        <w:ind w:left="0" w:leftChars="0" w:firstLine="0" w:firstLineChars="0"/>
        <w:rPr>
          <w:rFonts w:hint="eastAsia" w:ascii="宋体" w:hAnsi="宋体"/>
          <w:highlight w:val="none"/>
        </w:rPr>
      </w:pPr>
      <w:r>
        <w:rPr>
          <w:rFonts w:hint="eastAsia" w:ascii="宋体" w:hAnsi="宋体"/>
          <w:highlight w:val="none"/>
        </w:rPr>
        <w:t>5.落实政府采购政策需满足的资格要求：</w:t>
      </w:r>
    </w:p>
    <w:p w14:paraId="0BCCC480">
      <w:pPr>
        <w:pStyle w:val="8"/>
        <w:spacing w:line="360" w:lineRule="auto"/>
        <w:ind w:left="0" w:leftChars="0" w:firstLine="0" w:firstLineChars="0"/>
        <w:rPr>
          <w:rFonts w:ascii="宋体" w:hAnsi="宋体"/>
          <w:highlight w:val="none"/>
        </w:rPr>
      </w:pPr>
      <w:r>
        <w:rPr>
          <w:rFonts w:hint="eastAsia" w:ascii="宋体" w:hAnsi="宋体"/>
          <w:highlight w:val="none"/>
        </w:rPr>
        <w:t>（1）政府采购促进中小企业发展政策；</w:t>
      </w:r>
    </w:p>
    <w:p w14:paraId="5006453F">
      <w:pPr>
        <w:pStyle w:val="8"/>
        <w:spacing w:line="360" w:lineRule="auto"/>
        <w:ind w:left="0" w:leftChars="0" w:firstLine="0" w:firstLineChars="0"/>
        <w:rPr>
          <w:rFonts w:ascii="宋体" w:hAnsi="宋体"/>
          <w:highlight w:val="none"/>
        </w:rPr>
      </w:pPr>
      <w:r>
        <w:rPr>
          <w:rFonts w:hint="eastAsia" w:ascii="宋体" w:hAnsi="宋体"/>
          <w:highlight w:val="none"/>
        </w:rPr>
        <w:t>（2）政府采购强制、优先采购节能产品政策；</w:t>
      </w:r>
    </w:p>
    <w:p w14:paraId="4A931F42">
      <w:pPr>
        <w:pStyle w:val="8"/>
        <w:spacing w:line="360" w:lineRule="auto"/>
        <w:ind w:left="0" w:leftChars="0" w:firstLine="0" w:firstLineChars="0"/>
        <w:rPr>
          <w:rFonts w:ascii="宋体" w:hAnsi="宋体"/>
          <w:highlight w:val="none"/>
        </w:rPr>
      </w:pPr>
      <w:r>
        <w:rPr>
          <w:rFonts w:hint="eastAsia" w:ascii="宋体" w:hAnsi="宋体"/>
          <w:highlight w:val="none"/>
        </w:rPr>
        <w:t>（3）政府采购优先采购环保产品政策；</w:t>
      </w:r>
    </w:p>
    <w:p w14:paraId="14EB8E9D">
      <w:pPr>
        <w:pStyle w:val="8"/>
        <w:spacing w:line="360" w:lineRule="auto"/>
        <w:ind w:left="0" w:leftChars="0" w:firstLine="0" w:firstLineChars="0"/>
        <w:rPr>
          <w:rFonts w:hint="eastAsia" w:ascii="宋体" w:hAnsi="宋体"/>
          <w:highlight w:val="none"/>
        </w:rPr>
      </w:pPr>
      <w:r>
        <w:rPr>
          <w:rFonts w:hint="eastAsia" w:ascii="宋体" w:hAnsi="宋体"/>
          <w:highlight w:val="none"/>
        </w:rPr>
        <w:t>（4）政府采购支持监狱企业发展政策；</w:t>
      </w:r>
    </w:p>
    <w:p w14:paraId="4FCCA704">
      <w:pPr>
        <w:pStyle w:val="8"/>
        <w:spacing w:line="360" w:lineRule="auto"/>
        <w:ind w:left="0" w:leftChars="0" w:firstLine="0" w:firstLineChars="0"/>
        <w:rPr>
          <w:rFonts w:hint="eastAsia" w:ascii="宋体" w:hAnsi="宋体"/>
          <w:highlight w:val="none"/>
        </w:rPr>
      </w:pPr>
      <w:r>
        <w:rPr>
          <w:rFonts w:hint="eastAsia" w:ascii="宋体" w:hAnsi="宋体"/>
          <w:highlight w:val="none"/>
        </w:rPr>
        <w:t>（5）政府采购支持残疾人福利性单位。</w:t>
      </w:r>
    </w:p>
    <w:p w14:paraId="522430F8">
      <w:pPr>
        <w:pStyle w:val="8"/>
        <w:spacing w:line="360" w:lineRule="auto"/>
        <w:ind w:left="0" w:leftChars="0" w:firstLine="0" w:firstLineChars="0"/>
        <w:rPr>
          <w:rFonts w:ascii="宋体" w:hAnsi="宋体" w:eastAsia="宋体" w:cs="宋体"/>
          <w:sz w:val="24"/>
          <w:szCs w:val="24"/>
          <w:highlight w:val="none"/>
        </w:rPr>
      </w:pPr>
      <w:r>
        <w:rPr>
          <w:rFonts w:ascii="宋体" w:hAnsi="宋体" w:eastAsia="宋体" w:cs="宋体"/>
          <w:spacing w:val="12"/>
          <w:sz w:val="24"/>
          <w:szCs w:val="24"/>
          <w:highlight w:val="none"/>
        </w:rPr>
        <w:t>6.特定资格要求：</w:t>
      </w:r>
    </w:p>
    <w:p w14:paraId="1CADB82A">
      <w:pPr>
        <w:spacing w:line="360" w:lineRule="auto"/>
        <w:rPr>
          <w:rFonts w:hint="eastAsia" w:ascii="宋体" w:hAnsi="宋体" w:eastAsia="??" w:cs="宋体"/>
          <w:bCs/>
          <w:spacing w:val="10"/>
          <w:kern w:val="0"/>
          <w:sz w:val="24"/>
          <w:szCs w:val="22"/>
          <w:highlight w:val="none"/>
          <w:lang w:val="en-US" w:eastAsia="zh-CN" w:bidi="ar-SA"/>
        </w:rPr>
      </w:pPr>
      <w:r>
        <w:rPr>
          <w:rFonts w:hint="eastAsia" w:ascii="宋体" w:hAnsi="宋体" w:eastAsia="??" w:cs="宋体"/>
          <w:bCs/>
          <w:spacing w:val="10"/>
          <w:kern w:val="0"/>
          <w:sz w:val="24"/>
          <w:szCs w:val="22"/>
          <w:highlight w:val="none"/>
          <w:lang w:val="en-US" w:eastAsia="zh-CN" w:bidi="ar-SA"/>
        </w:rPr>
        <w:t>（1）投标人必须具备市场监督管理部门核发有效的营业执照，并在人员、设备、资金等方面具有相应的服务能力；</w:t>
      </w:r>
    </w:p>
    <w:p w14:paraId="5803DDD2">
      <w:pPr>
        <w:spacing w:line="360" w:lineRule="auto"/>
        <w:rPr>
          <w:rFonts w:hint="eastAsia" w:ascii="宋体" w:hAnsi="宋体" w:eastAsia="??" w:cs="宋体"/>
          <w:bCs/>
          <w:spacing w:val="10"/>
          <w:kern w:val="0"/>
          <w:sz w:val="24"/>
          <w:szCs w:val="22"/>
          <w:highlight w:val="none"/>
          <w:lang w:val="en-US" w:eastAsia="zh-CN" w:bidi="ar-SA"/>
        </w:rPr>
      </w:pPr>
      <w:r>
        <w:rPr>
          <w:rFonts w:hint="eastAsia" w:ascii="宋体" w:hAnsi="宋体" w:eastAsia="??" w:cs="宋体"/>
          <w:bCs/>
          <w:spacing w:val="10"/>
          <w:kern w:val="0"/>
          <w:sz w:val="24"/>
          <w:szCs w:val="22"/>
          <w:highlight w:val="none"/>
          <w:lang w:val="en-US" w:eastAsia="zh-CN" w:bidi="ar-SA"/>
        </w:rPr>
        <w:t>（2）投标人须同时具备路基路面养护甲级资质、桥梁养护乙级资质、交通安全设施养护资质；</w:t>
      </w:r>
    </w:p>
    <w:p w14:paraId="6DBBB7AC">
      <w:pPr>
        <w:spacing w:line="360" w:lineRule="auto"/>
        <w:rPr>
          <w:rFonts w:hint="eastAsia" w:ascii="宋体" w:hAnsi="宋体" w:eastAsia="??" w:cs="宋体"/>
          <w:bCs/>
          <w:spacing w:val="10"/>
          <w:kern w:val="0"/>
          <w:sz w:val="24"/>
          <w:szCs w:val="22"/>
          <w:highlight w:val="none"/>
          <w:lang w:val="en-US" w:eastAsia="zh-CN" w:bidi="ar-SA"/>
        </w:rPr>
      </w:pPr>
      <w:r>
        <w:rPr>
          <w:rFonts w:hint="eastAsia" w:ascii="宋体" w:hAnsi="宋体" w:eastAsia="??" w:cs="宋体"/>
          <w:bCs/>
          <w:spacing w:val="10"/>
          <w:kern w:val="0"/>
          <w:sz w:val="24"/>
          <w:szCs w:val="22"/>
          <w:highlight w:val="none"/>
          <w:lang w:val="en-US" w:eastAsia="zh-CN" w:bidi="ar-SA"/>
        </w:rPr>
        <w:t>（3）具备有效的安全生产许可证；</w:t>
      </w:r>
    </w:p>
    <w:p w14:paraId="429D4670">
      <w:pPr>
        <w:spacing w:line="360" w:lineRule="auto"/>
        <w:rPr>
          <w:rFonts w:hint="eastAsia" w:ascii="宋体" w:hAnsi="宋体" w:eastAsia="??" w:cs="宋体"/>
          <w:bCs/>
          <w:spacing w:val="10"/>
          <w:kern w:val="0"/>
          <w:sz w:val="24"/>
          <w:szCs w:val="22"/>
          <w:highlight w:val="none"/>
          <w:lang w:val="en-US" w:eastAsia="zh-CN" w:bidi="ar-SA"/>
        </w:rPr>
      </w:pPr>
      <w:r>
        <w:rPr>
          <w:rFonts w:hint="eastAsia" w:ascii="宋体" w:hAnsi="宋体" w:eastAsia="??" w:cs="宋体"/>
          <w:bCs/>
          <w:spacing w:val="10"/>
          <w:kern w:val="0"/>
          <w:sz w:val="24"/>
          <w:szCs w:val="22"/>
          <w:highlight w:val="none"/>
          <w:lang w:val="en-US" w:eastAsia="zh-CN" w:bidi="ar-SA"/>
        </w:rPr>
        <w:t>（4)投标人参加政府采购活动前三年内未被列入“信用中国”网站（www.creditchina.gov.cn)失信被执行人、税收违法黑名单、政府采购严重违法失信行为记录名单、“中国政府采购”网站（www.ccgp.gov.cn）政府采购严重违法失信行为记录名单（以投标截止当日查询结果为准）；</w:t>
      </w:r>
    </w:p>
    <w:p w14:paraId="414B336E">
      <w:pPr>
        <w:spacing w:line="360" w:lineRule="auto"/>
        <w:rPr>
          <w:rFonts w:hint="default" w:ascii="宋体" w:hAnsi="宋体" w:eastAsia="??" w:cs="宋体"/>
          <w:bCs/>
          <w:spacing w:val="10"/>
          <w:kern w:val="0"/>
          <w:sz w:val="24"/>
          <w:szCs w:val="22"/>
          <w:highlight w:val="none"/>
          <w:lang w:val="en-US" w:eastAsia="zh-CN" w:bidi="ar-SA"/>
        </w:rPr>
      </w:pPr>
      <w:r>
        <w:rPr>
          <w:rFonts w:hint="eastAsia" w:ascii="宋体" w:hAnsi="宋体" w:eastAsia="??" w:cs="宋体"/>
          <w:bCs/>
          <w:spacing w:val="10"/>
          <w:kern w:val="0"/>
          <w:sz w:val="24"/>
          <w:szCs w:val="22"/>
          <w:highlight w:val="none"/>
          <w:lang w:val="en-US" w:eastAsia="zh-CN" w:bidi="ar-SA"/>
        </w:rPr>
        <w:t>（5）投标人自行出具无行贿犯罪记录承诺函。</w:t>
      </w:r>
    </w:p>
    <w:p w14:paraId="5948AB86">
      <w:pPr>
        <w:pStyle w:val="7"/>
      </w:pPr>
    </w:p>
    <w:p w14:paraId="30257014">
      <w:pPr>
        <w:pStyle w:val="7"/>
      </w:pPr>
    </w:p>
    <w:p w14:paraId="0A0C4175">
      <w:pPr>
        <w:pStyle w:val="7"/>
      </w:pPr>
    </w:p>
    <w:p w14:paraId="681EE628">
      <w:pPr>
        <w:pStyle w:val="7"/>
      </w:pPr>
    </w:p>
    <w:p w14:paraId="049BE855">
      <w:pPr>
        <w:pStyle w:val="7"/>
      </w:pPr>
    </w:p>
    <w:p w14:paraId="33D94B6A">
      <w:pPr>
        <w:pStyle w:val="2"/>
        <w:numPr>
          <w:ilvl w:val="0"/>
          <w:numId w:val="0"/>
        </w:numPr>
        <w:ind w:leftChars="0"/>
        <w:jc w:val="center"/>
        <w:rPr>
          <w:rFonts w:hint="eastAsia"/>
          <w:sz w:val="40"/>
          <w:szCs w:val="52"/>
        </w:rPr>
      </w:pPr>
      <w:bookmarkStart w:id="12" w:name="_Toc163493624"/>
      <w:r>
        <w:rPr>
          <w:rFonts w:hint="eastAsia"/>
          <w:sz w:val="32"/>
          <w:szCs w:val="32"/>
          <w:lang w:val="en-US" w:eastAsia="zh-CN"/>
        </w:rPr>
        <w:t>第三章</w:t>
      </w:r>
      <w:r>
        <w:rPr>
          <w:rFonts w:hint="eastAsia"/>
          <w:sz w:val="40"/>
          <w:szCs w:val="52"/>
          <w:lang w:val="en-US" w:eastAsia="zh-CN"/>
        </w:rPr>
        <w:t xml:space="preserve"> </w:t>
      </w:r>
      <w:bookmarkEnd w:id="12"/>
      <w:r>
        <w:rPr>
          <w:rFonts w:hint="eastAsia"/>
          <w:color w:val="auto"/>
        </w:rPr>
        <w:t>采购服务需求及要求</w:t>
      </w:r>
    </w:p>
    <w:p w14:paraId="26A5F7BF"/>
    <w:p w14:paraId="30378491">
      <w:pPr>
        <w:numPr>
          <w:ilvl w:val="0"/>
          <w:numId w:val="0"/>
        </w:numPr>
        <w:rPr>
          <w:rFonts w:hint="eastAsia"/>
          <w:b/>
          <w:bCs/>
          <w:sz w:val="28"/>
          <w:szCs w:val="24"/>
        </w:rPr>
      </w:pPr>
      <w:r>
        <w:rPr>
          <w:rFonts w:hint="eastAsia"/>
          <w:b/>
          <w:bCs/>
          <w:sz w:val="28"/>
          <w:szCs w:val="24"/>
        </w:rPr>
        <w:t>一、项目概述</w:t>
      </w:r>
    </w:p>
    <w:p w14:paraId="202B460C">
      <w:pPr>
        <w:spacing w:line="360" w:lineRule="auto"/>
        <w:rPr>
          <w:rFonts w:hint="eastAsia" w:ascii="宋体" w:hAnsi="宋体" w:eastAsia="??" w:cs="宋体"/>
          <w:bCs/>
          <w:spacing w:val="10"/>
          <w:kern w:val="0"/>
          <w:sz w:val="24"/>
          <w:szCs w:val="22"/>
          <w:highlight w:val="none"/>
          <w:lang w:val="en-US" w:eastAsia="zh-CN" w:bidi="ar-SA"/>
        </w:rPr>
      </w:pPr>
      <w:r>
        <w:rPr>
          <w:rFonts w:hint="eastAsia" w:ascii="宋体" w:hAnsi="宋体" w:eastAsia="??" w:cs="宋体"/>
          <w:bCs/>
          <w:spacing w:val="10"/>
          <w:kern w:val="0"/>
          <w:sz w:val="24"/>
          <w:szCs w:val="22"/>
          <w:highlight w:val="none"/>
          <w:lang w:val="en-US" w:eastAsia="zh-CN" w:bidi="ar-SA"/>
        </w:rPr>
        <w:t>1.项目名称：</w:t>
      </w:r>
      <w:r>
        <w:rPr>
          <w:rFonts w:hint="eastAsia" w:ascii="宋体" w:hAnsi="宋体" w:eastAsia="??" w:cs="宋体"/>
          <w:bCs/>
          <w:spacing w:val="10"/>
          <w:kern w:val="0"/>
          <w:sz w:val="24"/>
          <w:szCs w:val="22"/>
          <w:highlight w:val="none"/>
          <w:lang w:val="hr-HR" w:eastAsia="zh-CN" w:bidi="ar-SA"/>
        </w:rPr>
        <w:t>武穴市国省干线2026年度日常养护服务项目</w:t>
      </w:r>
    </w:p>
    <w:p w14:paraId="16D04F6A">
      <w:pPr>
        <w:spacing w:line="360" w:lineRule="auto"/>
        <w:rPr>
          <w:rFonts w:hint="eastAsia" w:ascii="宋体" w:hAnsi="宋体" w:eastAsia="??" w:cs="宋体"/>
          <w:bCs/>
          <w:spacing w:val="10"/>
          <w:kern w:val="0"/>
          <w:sz w:val="24"/>
          <w:szCs w:val="22"/>
          <w:highlight w:val="none"/>
          <w:lang w:val="en-US" w:eastAsia="zh-CN" w:bidi="ar-SA"/>
        </w:rPr>
      </w:pPr>
      <w:r>
        <w:rPr>
          <w:rFonts w:hint="eastAsia" w:ascii="宋体" w:hAnsi="宋体" w:eastAsia="??" w:cs="宋体"/>
          <w:bCs/>
          <w:spacing w:val="10"/>
          <w:kern w:val="0"/>
          <w:sz w:val="24"/>
          <w:szCs w:val="22"/>
          <w:highlight w:val="none"/>
          <w:lang w:val="en-US" w:eastAsia="zh-CN" w:bidi="ar-SA"/>
        </w:rPr>
        <w:t>2.采购方式：公开招标</w:t>
      </w:r>
    </w:p>
    <w:p w14:paraId="65139E5B">
      <w:pPr>
        <w:spacing w:line="360" w:lineRule="auto"/>
        <w:rPr>
          <w:rFonts w:hint="eastAsia" w:ascii="宋体" w:hAnsi="宋体" w:eastAsia="??" w:cs="宋体"/>
          <w:bCs/>
          <w:spacing w:val="10"/>
          <w:kern w:val="0"/>
          <w:sz w:val="24"/>
          <w:szCs w:val="22"/>
          <w:highlight w:val="none"/>
          <w:lang w:val="en-US" w:eastAsia="zh-CN" w:bidi="ar-SA"/>
        </w:rPr>
      </w:pPr>
      <w:r>
        <w:rPr>
          <w:rFonts w:hint="eastAsia" w:ascii="宋体" w:hAnsi="宋体" w:eastAsia="??" w:cs="宋体"/>
          <w:bCs/>
          <w:spacing w:val="10"/>
          <w:kern w:val="0"/>
          <w:sz w:val="24"/>
          <w:szCs w:val="22"/>
          <w:highlight w:val="none"/>
          <w:lang w:val="en-US" w:eastAsia="zh-CN" w:bidi="ar-SA"/>
        </w:rPr>
        <w:t>3.预算金额：1099.87万元元，最高限价：1099.87万元元</w:t>
      </w:r>
    </w:p>
    <w:p w14:paraId="27BAAE1E">
      <w:pPr>
        <w:spacing w:line="360" w:lineRule="auto"/>
        <w:rPr>
          <w:rFonts w:hint="eastAsia" w:ascii="宋体" w:hAnsi="宋体" w:eastAsia="??" w:cs="宋体"/>
          <w:bCs/>
          <w:spacing w:val="10"/>
          <w:kern w:val="0"/>
          <w:sz w:val="24"/>
          <w:szCs w:val="22"/>
          <w:highlight w:val="none"/>
          <w:lang w:val="en-US" w:eastAsia="zh-CN" w:bidi="ar-SA"/>
        </w:rPr>
      </w:pPr>
      <w:r>
        <w:rPr>
          <w:rFonts w:hint="eastAsia" w:ascii="宋体" w:hAnsi="宋体" w:eastAsia="??" w:cs="宋体"/>
          <w:bCs/>
          <w:spacing w:val="10"/>
          <w:kern w:val="0"/>
          <w:sz w:val="24"/>
          <w:szCs w:val="22"/>
          <w:highlight w:val="none"/>
          <w:lang w:val="en-US" w:eastAsia="zh-CN" w:bidi="ar-SA"/>
        </w:rPr>
        <w:t>4.采购需求：</w:t>
      </w:r>
      <w:r>
        <w:rPr>
          <w:rFonts w:hint="eastAsia" w:ascii="宋体" w:hAnsi="宋体" w:eastAsia="??" w:cs="宋体"/>
          <w:bCs/>
          <w:spacing w:val="10"/>
          <w:kern w:val="0"/>
          <w:sz w:val="24"/>
          <w:szCs w:val="22"/>
          <w:highlight w:val="none"/>
          <w:lang w:val="hr-HR" w:eastAsia="zh-CN" w:bidi="ar-SA"/>
        </w:rPr>
        <w:t>为了提高我市日常养护管理水平，规范日常养护工作和养护资金的使用，以确保国省干线的舒安洁美，同时适应市场经济发展，我中心拟将武穴市国省干线202</w:t>
      </w:r>
      <w:r>
        <w:rPr>
          <w:rFonts w:hint="eastAsia" w:ascii="宋体" w:hAnsi="宋体" w:eastAsia="??" w:cs="宋体"/>
          <w:bCs/>
          <w:spacing w:val="10"/>
          <w:kern w:val="0"/>
          <w:sz w:val="24"/>
          <w:szCs w:val="22"/>
          <w:highlight w:val="none"/>
          <w:lang w:val="en-US" w:eastAsia="zh-CN" w:bidi="ar-SA"/>
        </w:rPr>
        <w:t>6</w:t>
      </w:r>
      <w:r>
        <w:rPr>
          <w:rFonts w:hint="eastAsia" w:ascii="宋体" w:hAnsi="宋体" w:eastAsia="??" w:cs="宋体"/>
          <w:bCs/>
          <w:spacing w:val="10"/>
          <w:kern w:val="0"/>
          <w:sz w:val="24"/>
          <w:szCs w:val="22"/>
          <w:highlight w:val="none"/>
          <w:lang w:val="hr-HR" w:eastAsia="zh-CN" w:bidi="ar-SA"/>
        </w:rPr>
        <w:t>年度日常养护服务进行采购。</w:t>
      </w:r>
    </w:p>
    <w:p w14:paraId="439119DB">
      <w:pPr>
        <w:numPr>
          <w:ilvl w:val="0"/>
          <w:numId w:val="0"/>
        </w:numPr>
        <w:rPr>
          <w:rFonts w:hint="eastAsia" w:ascii="宋体" w:hAnsi="宋体" w:eastAsia="宋体"/>
          <w:b/>
          <w:bCs/>
          <w:sz w:val="28"/>
          <w:szCs w:val="24"/>
          <w:lang w:val="en-US" w:eastAsia="zh-CN"/>
        </w:rPr>
      </w:pPr>
      <w:r>
        <w:rPr>
          <w:rFonts w:hint="eastAsia" w:ascii="宋体" w:hAnsi="宋体" w:eastAsia="宋体"/>
          <w:b/>
          <w:bCs/>
          <w:sz w:val="28"/>
          <w:szCs w:val="24"/>
          <w:lang w:val="en-US" w:eastAsia="zh-CN"/>
        </w:rPr>
        <w:t>二、服务内容</w:t>
      </w:r>
    </w:p>
    <w:p w14:paraId="55405063">
      <w:pPr>
        <w:spacing w:line="360" w:lineRule="auto"/>
        <w:rPr>
          <w:rFonts w:hint="default" w:ascii="宋体" w:hAnsi="宋体" w:eastAsia="??" w:cs="宋体"/>
          <w:bCs/>
          <w:spacing w:val="10"/>
          <w:kern w:val="0"/>
          <w:sz w:val="24"/>
          <w:szCs w:val="22"/>
          <w:highlight w:val="none"/>
          <w:lang w:val="en-US" w:eastAsia="zh-CN" w:bidi="ar-SA"/>
        </w:rPr>
      </w:pPr>
      <w:r>
        <w:rPr>
          <w:rFonts w:hint="eastAsia" w:ascii="宋体" w:hAnsi="宋体" w:eastAsia="??" w:cs="宋体"/>
          <w:bCs/>
          <w:spacing w:val="10"/>
          <w:kern w:val="0"/>
          <w:sz w:val="24"/>
          <w:szCs w:val="22"/>
          <w:highlight w:val="none"/>
          <w:lang w:val="en-US" w:eastAsia="zh-CN" w:bidi="ar-SA"/>
        </w:rPr>
        <w:t>日常养护服务范围：武穴市境内5条国省干线公路，其中国道2条共94.092公里，技术等级为一级公路;省道3条共87.666公里，技术等级为二级公路。日常养护服务内容:主要是对服务范围内的国省道路基、路面、桥梁、交安设施、道路绿化等进行巡查及日常养护。另外还包含路面预防性养护、路面修复性养护、应急抢险、公路设施建设维护等。</w:t>
      </w:r>
    </w:p>
    <w:tbl>
      <w:tblPr>
        <w:tblStyle w:val="5"/>
        <w:tblW w:w="904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32"/>
        <w:gridCol w:w="1091"/>
        <w:gridCol w:w="996"/>
        <w:gridCol w:w="1091"/>
        <w:gridCol w:w="1096"/>
        <w:gridCol w:w="1368"/>
        <w:gridCol w:w="2684"/>
      </w:tblGrid>
      <w:tr w14:paraId="6C451A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jc w:val="center"/>
        </w:trPr>
        <w:tc>
          <w:tcPr>
            <w:tcW w:w="9058" w:type="dxa"/>
            <w:gridSpan w:val="7"/>
            <w:tcBorders>
              <w:top w:val="nil"/>
              <w:left w:val="nil"/>
              <w:bottom w:val="nil"/>
              <w:right w:val="nil"/>
            </w:tcBorders>
            <w:shd w:val="clear" w:color="auto" w:fill="auto"/>
            <w:noWrap/>
            <w:vAlign w:val="center"/>
          </w:tcPr>
          <w:p w14:paraId="5A736591">
            <w:pPr>
              <w:keepNext w:val="0"/>
              <w:keepLines w:val="0"/>
              <w:widowControl/>
              <w:suppressLineNumbers w:val="0"/>
              <w:jc w:val="center"/>
              <w:textAlignment w:val="center"/>
              <w:rPr>
                <w:rFonts w:hint="eastAsia" w:ascii="宋体" w:hAnsi="宋体" w:eastAsia="宋体" w:cs="宋体"/>
                <w:b/>
                <w:bCs/>
                <w:i w:val="0"/>
                <w:iCs w:val="0"/>
                <w:color w:val="000000"/>
                <w:sz w:val="30"/>
                <w:szCs w:val="30"/>
                <w:u w:val="none"/>
              </w:rPr>
            </w:pPr>
            <w:r>
              <w:rPr>
                <w:rFonts w:hint="eastAsia" w:ascii="宋体" w:hAnsi="宋体" w:eastAsia="宋体" w:cs="宋体"/>
                <w:b/>
                <w:bCs/>
                <w:i w:val="0"/>
                <w:iCs w:val="0"/>
                <w:color w:val="000000"/>
                <w:kern w:val="0"/>
                <w:sz w:val="30"/>
                <w:szCs w:val="30"/>
                <w:u w:val="none"/>
                <w:lang w:val="en-US" w:eastAsia="zh-CN" w:bidi="ar"/>
              </w:rPr>
              <w:t>武穴市列养国省道一览表</w:t>
            </w:r>
          </w:p>
        </w:tc>
      </w:tr>
      <w:tr w14:paraId="26E927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8C330">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10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1D9A95">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行政等级</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AABB0E">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线路名称</w:t>
            </w:r>
          </w:p>
        </w:tc>
        <w:tc>
          <w:tcPr>
            <w:tcW w:w="10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F0C2D">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线路编码</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5E0EB">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技术等级</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91233">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列养里程           （km)</w:t>
            </w:r>
          </w:p>
        </w:tc>
        <w:tc>
          <w:tcPr>
            <w:tcW w:w="2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93397B">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备注</w:t>
            </w:r>
          </w:p>
        </w:tc>
      </w:tr>
      <w:tr w14:paraId="7064D6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24C037">
            <w:pPr>
              <w:keepNext w:val="0"/>
              <w:keepLines w:val="0"/>
              <w:widowControl/>
              <w:suppressLineNumbers w:val="0"/>
              <w:jc w:val="center"/>
              <w:textAlignment w:val="center"/>
              <w:rPr>
                <w:rFonts w:ascii="Arial" w:hAnsi="Arial"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81A4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国道</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BFF0D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东深线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DAD8F3">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G220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9BE7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一级公路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6F3C83">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50.441</w:t>
            </w:r>
          </w:p>
        </w:tc>
        <w:tc>
          <w:tcPr>
            <w:tcW w:w="2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7726F">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其中有</w:t>
            </w:r>
            <w:r>
              <w:rPr>
                <w:rFonts w:hint="default" w:ascii="Arial" w:hAnsi="Arial" w:eastAsia="宋体" w:cs="Arial"/>
                <w:i w:val="0"/>
                <w:iCs w:val="0"/>
                <w:color w:val="000000"/>
                <w:kern w:val="0"/>
                <w:sz w:val="22"/>
                <w:szCs w:val="22"/>
                <w:highlight w:val="none"/>
                <w:u w:val="none"/>
                <w:lang w:val="en-US" w:eastAsia="zh-CN" w:bidi="ar"/>
              </w:rPr>
              <w:t>10</w:t>
            </w:r>
            <w:r>
              <w:rPr>
                <w:rFonts w:hint="eastAsia" w:ascii="宋体" w:hAnsi="宋体" w:eastAsia="宋体" w:cs="宋体"/>
                <w:i w:val="0"/>
                <w:iCs w:val="0"/>
                <w:color w:val="000000"/>
                <w:kern w:val="0"/>
                <w:sz w:val="22"/>
                <w:szCs w:val="22"/>
                <w:highlight w:val="none"/>
                <w:u w:val="none"/>
                <w:lang w:val="en-US" w:eastAsia="zh-CN" w:bidi="ar"/>
              </w:rPr>
              <w:t>公里安防、绿化不在本次采购范围之内</w:t>
            </w:r>
          </w:p>
        </w:tc>
      </w:tr>
      <w:tr w14:paraId="2101D0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8CC6C2">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A42B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国道</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0D10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南德线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7645DF">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G347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1EBCC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一级公路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01F55C">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43.651</w:t>
            </w:r>
          </w:p>
        </w:tc>
        <w:tc>
          <w:tcPr>
            <w:tcW w:w="2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F8542">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其中有</w:t>
            </w:r>
            <w:r>
              <w:rPr>
                <w:rFonts w:hint="eastAsia" w:cs="宋体"/>
                <w:i w:val="0"/>
                <w:iCs w:val="0"/>
                <w:color w:val="000000"/>
                <w:kern w:val="0"/>
                <w:sz w:val="22"/>
                <w:szCs w:val="22"/>
                <w:highlight w:val="none"/>
                <w:u w:val="none"/>
                <w:lang w:val="en-US" w:eastAsia="zh-CN" w:bidi="ar"/>
              </w:rPr>
              <w:t>1</w:t>
            </w:r>
            <w:r>
              <w:rPr>
                <w:rFonts w:hint="eastAsia" w:ascii="宋体" w:hAnsi="宋体" w:eastAsia="宋体" w:cs="宋体"/>
                <w:i w:val="0"/>
                <w:iCs w:val="0"/>
                <w:color w:val="000000"/>
                <w:kern w:val="0"/>
                <w:sz w:val="22"/>
                <w:szCs w:val="22"/>
                <w:highlight w:val="none"/>
                <w:u w:val="none"/>
                <w:lang w:val="en-US" w:eastAsia="zh-CN" w:bidi="ar"/>
              </w:rPr>
              <w:t>0公里安防、绿化不在本次采购范围之内</w:t>
            </w:r>
          </w:p>
        </w:tc>
      </w:tr>
      <w:tr w14:paraId="557B3B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792D5F">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小计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EE3314">
            <w:pPr>
              <w:jc w:val="center"/>
              <w:rPr>
                <w:rFonts w:hint="default" w:ascii="Arial" w:hAnsi="Arial" w:cs="Arial"/>
                <w:b/>
                <w:bCs/>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343534">
            <w:pPr>
              <w:jc w:val="center"/>
              <w:rPr>
                <w:rFonts w:hint="default" w:ascii="Arial" w:hAnsi="Arial" w:cs="Arial"/>
                <w:b/>
                <w:bCs/>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CFEF5B">
            <w:pPr>
              <w:jc w:val="center"/>
              <w:rPr>
                <w:rFonts w:hint="default" w:ascii="Arial" w:hAnsi="Arial" w:cs="Arial"/>
                <w:b/>
                <w:bCs/>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AC0D25">
            <w:pPr>
              <w:jc w:val="center"/>
              <w:rPr>
                <w:rFonts w:hint="default" w:ascii="Arial" w:hAnsi="Arial" w:cs="Arial"/>
                <w:b/>
                <w:bCs/>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95E106">
            <w:pPr>
              <w:keepNext w:val="0"/>
              <w:keepLines w:val="0"/>
              <w:widowControl/>
              <w:suppressLineNumbers w:val="0"/>
              <w:jc w:val="center"/>
              <w:textAlignment w:val="center"/>
              <w:rPr>
                <w:rFonts w:hint="default" w:ascii="Arial" w:hAnsi="Arial" w:cs="Arial"/>
                <w:b/>
                <w:bCs/>
                <w:i w:val="0"/>
                <w:iCs w:val="0"/>
                <w:color w:val="000000"/>
                <w:sz w:val="22"/>
                <w:szCs w:val="22"/>
                <w:u w:val="none"/>
              </w:rPr>
            </w:pPr>
            <w:r>
              <w:rPr>
                <w:rFonts w:hint="default" w:ascii="Arial" w:hAnsi="Arial" w:eastAsia="宋体" w:cs="Arial"/>
                <w:b/>
                <w:bCs/>
                <w:i w:val="0"/>
                <w:iCs w:val="0"/>
                <w:color w:val="000000"/>
                <w:kern w:val="0"/>
                <w:sz w:val="22"/>
                <w:szCs w:val="22"/>
                <w:u w:val="none"/>
                <w:lang w:val="en-US" w:eastAsia="zh-CN" w:bidi="ar"/>
              </w:rPr>
              <w:t>94.092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980A4D">
            <w:pPr>
              <w:jc w:val="center"/>
              <w:rPr>
                <w:rFonts w:hint="default" w:ascii="Arial" w:hAnsi="Arial" w:cs="Arial"/>
                <w:b/>
                <w:bCs/>
                <w:i w:val="0"/>
                <w:iCs w:val="0"/>
                <w:color w:val="000000"/>
                <w:sz w:val="22"/>
                <w:szCs w:val="22"/>
                <w:highlight w:val="none"/>
                <w:u w:val="none"/>
              </w:rPr>
            </w:pPr>
          </w:p>
        </w:tc>
      </w:tr>
      <w:tr w14:paraId="72EF4C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0FC28E">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EEA9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省道</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C31E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松白线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C8C442">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S308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0772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二级公路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8CC5AF">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46.313</w:t>
            </w:r>
          </w:p>
        </w:tc>
        <w:tc>
          <w:tcPr>
            <w:tcW w:w="2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34D45">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石佛寺至郭德元段8.6公里已设置中央护栏</w:t>
            </w:r>
          </w:p>
        </w:tc>
      </w:tr>
      <w:tr w14:paraId="6429B2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6FFCBC">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28B2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省道</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D40F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黄梅线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0338FF">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S332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5AA5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二级公路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C412D6">
            <w:pPr>
              <w:jc w:val="center"/>
              <w:rPr>
                <w:rFonts w:hint="default" w:ascii="Arial" w:hAnsi="Arial" w:eastAsia="宋体" w:cs="Arial"/>
                <w:i w:val="0"/>
                <w:iCs w:val="0"/>
                <w:color w:val="000000"/>
                <w:sz w:val="22"/>
                <w:szCs w:val="22"/>
                <w:u w:val="none"/>
                <w:lang w:val="en-US" w:eastAsia="zh-CN"/>
              </w:rPr>
            </w:pPr>
          </w:p>
        </w:tc>
        <w:tc>
          <w:tcPr>
            <w:tcW w:w="2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0CCF5">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24.328公里在建，无中央护栏</w:t>
            </w:r>
          </w:p>
        </w:tc>
      </w:tr>
      <w:tr w14:paraId="0D7493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A7C5C8">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C5FB8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省道</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FA49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狮梅线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45EF07">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S402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BBB1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二级公路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C3D5BB">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23.304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9D46D0">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无中央护栏</w:t>
            </w:r>
          </w:p>
        </w:tc>
      </w:tr>
      <w:tr w14:paraId="1FED4E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3A50BE">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9285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省道</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D0CD4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刘大线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7174F0">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S411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C1675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二级公路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AF7AC1">
            <w:pPr>
              <w:keepNext w:val="0"/>
              <w:keepLines w:val="0"/>
              <w:widowControl/>
              <w:suppressLineNumbers w:val="0"/>
              <w:jc w:val="center"/>
              <w:textAlignment w:val="center"/>
              <w:rPr>
                <w:rFonts w:hint="default" w:ascii="Arial" w:hAnsi="Arial"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18.049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0492E1">
            <w:pPr>
              <w:keepNext w:val="0"/>
              <w:keepLines w:val="0"/>
              <w:widowControl/>
              <w:suppressLineNumbers w:val="0"/>
              <w:jc w:val="center"/>
              <w:textAlignment w:val="center"/>
              <w:rPr>
                <w:rFonts w:hint="eastAsia" w:ascii="宋体" w:hAnsi="宋体" w:eastAsia="宋体" w:cs="宋体"/>
                <w:i w:val="0"/>
                <w:iCs w:val="0"/>
                <w:color w:val="000000"/>
                <w:sz w:val="22"/>
                <w:szCs w:val="22"/>
                <w:highlight w:val="yellow"/>
                <w:u w:val="none"/>
              </w:rPr>
            </w:pPr>
            <w:r>
              <w:rPr>
                <w:rFonts w:hint="eastAsia" w:ascii="宋体" w:hAnsi="宋体" w:eastAsia="宋体" w:cs="宋体"/>
                <w:i w:val="0"/>
                <w:iCs w:val="0"/>
                <w:color w:val="000000"/>
                <w:kern w:val="0"/>
                <w:sz w:val="22"/>
                <w:szCs w:val="22"/>
                <w:highlight w:val="none"/>
                <w:u w:val="none"/>
                <w:lang w:val="en-US" w:eastAsia="zh-CN" w:bidi="ar"/>
              </w:rPr>
              <w:t>无中央护栏</w:t>
            </w:r>
          </w:p>
        </w:tc>
      </w:tr>
      <w:tr w14:paraId="050CEF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7B7C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0CDE3C">
            <w:pPr>
              <w:jc w:val="center"/>
              <w:rPr>
                <w:rFonts w:hint="default" w:ascii="Arial" w:hAnsi="Arial" w:cs="Arial"/>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249E98">
            <w:pPr>
              <w:jc w:val="center"/>
              <w:rPr>
                <w:rFonts w:hint="default" w:ascii="Arial" w:hAnsi="Arial" w:cs="Arial"/>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32BB9F">
            <w:pPr>
              <w:jc w:val="center"/>
              <w:rPr>
                <w:rFonts w:hint="default" w:ascii="Arial" w:hAnsi="Arial" w:cs="Arial"/>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6AC073">
            <w:pPr>
              <w:jc w:val="center"/>
              <w:rPr>
                <w:rFonts w:hint="default" w:ascii="Arial" w:hAnsi="Arial" w:cs="Arial"/>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33D8BB">
            <w:pPr>
              <w:keepNext w:val="0"/>
              <w:keepLines w:val="0"/>
              <w:widowControl/>
              <w:suppressLineNumbers w:val="0"/>
              <w:jc w:val="center"/>
              <w:textAlignment w:val="center"/>
              <w:rPr>
                <w:rFonts w:hint="default" w:ascii="Arial" w:hAnsi="Arial" w:cs="Arial"/>
                <w:i w:val="0"/>
                <w:iCs w:val="0"/>
                <w:color w:val="000000"/>
                <w:sz w:val="22"/>
                <w:szCs w:val="22"/>
                <w:u w:val="none"/>
                <w:lang w:val="en-US"/>
              </w:rPr>
            </w:pPr>
            <w:r>
              <w:rPr>
                <w:rFonts w:hint="eastAsia" w:ascii="Arial" w:hAnsi="Arial" w:cs="Arial"/>
                <w:b/>
                <w:bCs/>
                <w:i w:val="0"/>
                <w:iCs w:val="0"/>
                <w:color w:val="000000"/>
                <w:kern w:val="0"/>
                <w:sz w:val="22"/>
                <w:szCs w:val="22"/>
                <w:u w:val="none"/>
                <w:lang w:val="en-US" w:eastAsia="zh-CN" w:bidi="ar"/>
              </w:rPr>
              <w:t>87.666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1BD6D8">
            <w:pPr>
              <w:jc w:val="center"/>
              <w:rPr>
                <w:rFonts w:hint="default" w:ascii="Arial" w:hAnsi="Arial" w:cs="Arial"/>
                <w:i w:val="0"/>
                <w:iCs w:val="0"/>
                <w:color w:val="000000"/>
                <w:sz w:val="22"/>
                <w:szCs w:val="22"/>
                <w:u w:val="none"/>
              </w:rPr>
            </w:pPr>
          </w:p>
        </w:tc>
      </w:tr>
    </w:tbl>
    <w:p w14:paraId="0FAEFFAB">
      <w:pPr>
        <w:spacing w:line="360" w:lineRule="auto"/>
        <w:rPr>
          <w:rFonts w:hint="eastAsia" w:ascii="宋体" w:hAnsi="宋体" w:eastAsia="??" w:cs="宋体"/>
          <w:bCs/>
          <w:spacing w:val="10"/>
          <w:kern w:val="0"/>
          <w:sz w:val="24"/>
          <w:szCs w:val="22"/>
          <w:highlight w:val="none"/>
          <w:lang w:val="en-US" w:eastAsia="zh-CN" w:bidi="ar-SA"/>
        </w:rPr>
      </w:pPr>
      <w:r>
        <w:rPr>
          <w:rFonts w:hint="eastAsia" w:ascii="宋体" w:hAnsi="宋体" w:eastAsia="??" w:cs="宋体"/>
          <w:bCs/>
          <w:spacing w:val="10"/>
          <w:kern w:val="0"/>
          <w:sz w:val="24"/>
          <w:szCs w:val="22"/>
          <w:highlight w:val="none"/>
          <w:lang w:val="en-US" w:eastAsia="zh-CN" w:bidi="ar-SA"/>
        </w:rPr>
        <w:t>日常养护服务内容:主要对服务范围内的国省干线公路路基、路面、桥梁、交安设施、道路绿化等的巡查及日常养护。各部位巡查及日常养护服务的内容和频率详见附表，计量时以实际发生数量为准。另外路面预防性养护、路面修复性养护、应急抢险、公路设施建设维护等计量均以实际发生数量为准。</w:t>
      </w:r>
    </w:p>
    <w:tbl>
      <w:tblPr>
        <w:tblStyle w:val="5"/>
        <w:tblW w:w="987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33"/>
        <w:gridCol w:w="1094"/>
        <w:gridCol w:w="3469"/>
        <w:gridCol w:w="1093"/>
        <w:gridCol w:w="1094"/>
        <w:gridCol w:w="1359"/>
        <w:gridCol w:w="1134"/>
      </w:tblGrid>
      <w:tr w14:paraId="47E53E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0" w:hRule="atLeast"/>
          <w:jc w:val="center"/>
        </w:trPr>
        <w:tc>
          <w:tcPr>
            <w:tcW w:w="9876" w:type="dxa"/>
            <w:gridSpan w:val="7"/>
            <w:tcBorders>
              <w:top w:val="nil"/>
              <w:left w:val="nil"/>
              <w:bottom w:val="nil"/>
              <w:right w:val="nil"/>
            </w:tcBorders>
            <w:shd w:val="clear" w:color="auto" w:fill="auto"/>
            <w:vAlign w:val="center"/>
          </w:tcPr>
          <w:p w14:paraId="3BABB64D">
            <w:pPr>
              <w:keepNext w:val="0"/>
              <w:keepLines w:val="0"/>
              <w:widowControl/>
              <w:suppressLineNumbers w:val="0"/>
              <w:jc w:val="center"/>
              <w:textAlignment w:val="center"/>
              <w:rPr>
                <w:rFonts w:hint="eastAsia" w:ascii="宋体" w:hAnsi="宋体" w:eastAsia="宋体" w:cs="宋体"/>
                <w:b/>
                <w:bCs/>
                <w:i w:val="0"/>
                <w:iCs w:val="0"/>
                <w:color w:val="000000"/>
                <w:sz w:val="36"/>
                <w:szCs w:val="36"/>
                <w:highlight w:val="yellow"/>
                <w:u w:val="none"/>
              </w:rPr>
            </w:pPr>
            <w:r>
              <w:rPr>
                <w:rFonts w:hint="eastAsia" w:ascii="宋体" w:hAnsi="宋体" w:eastAsia="宋体" w:cs="宋体"/>
                <w:b/>
                <w:bCs/>
                <w:i w:val="0"/>
                <w:iCs w:val="0"/>
                <w:color w:val="000000"/>
                <w:kern w:val="0"/>
                <w:sz w:val="36"/>
                <w:szCs w:val="36"/>
                <w:highlight w:val="none"/>
                <w:u w:val="none"/>
                <w:lang w:val="en-US" w:eastAsia="zh-CN" w:bidi="ar"/>
              </w:rPr>
              <w:t>武穴市国省干线2025年度日常养护服务内容</w:t>
            </w:r>
          </w:p>
        </w:tc>
      </w:tr>
      <w:tr w14:paraId="3DA3F2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0" w:hRule="atLeast"/>
          <w:jc w:val="center"/>
        </w:trPr>
        <w:tc>
          <w:tcPr>
            <w:tcW w:w="633"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B125F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序号</w:t>
            </w:r>
          </w:p>
        </w:tc>
        <w:tc>
          <w:tcPr>
            <w:tcW w:w="109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4D93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项目名称</w:t>
            </w:r>
          </w:p>
        </w:tc>
        <w:tc>
          <w:tcPr>
            <w:tcW w:w="346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7F160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服务内容</w:t>
            </w:r>
          </w:p>
        </w:tc>
        <w:tc>
          <w:tcPr>
            <w:tcW w:w="109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DE94E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服务频率</w:t>
            </w:r>
          </w:p>
        </w:tc>
        <w:tc>
          <w:tcPr>
            <w:tcW w:w="109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5ACA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列养范围    </w:t>
            </w:r>
          </w:p>
        </w:tc>
        <w:tc>
          <w:tcPr>
            <w:tcW w:w="135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98AB9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招标范围</w:t>
            </w:r>
          </w:p>
        </w:tc>
        <w:tc>
          <w:tcPr>
            <w:tcW w:w="1134"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48277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备注</w:t>
            </w:r>
          </w:p>
        </w:tc>
      </w:tr>
      <w:tr w14:paraId="741EFA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jc w:val="center"/>
        </w:trPr>
        <w:tc>
          <w:tcPr>
            <w:tcW w:w="633"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8C13C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76A66E">
            <w:pPr>
              <w:jc w:val="center"/>
              <w:rPr>
                <w:rFonts w:hint="eastAsia" w:ascii="宋体" w:hAnsi="宋体" w:eastAsia="宋体" w:cs="宋体"/>
                <w:b/>
                <w:bCs/>
                <w:i w:val="0"/>
                <w:iCs w:val="0"/>
                <w:color w:val="000000"/>
                <w:sz w:val="22"/>
                <w:szCs w:val="22"/>
                <w:u w:val="none"/>
              </w:rPr>
            </w:pPr>
          </w:p>
        </w:tc>
        <w:tc>
          <w:tcPr>
            <w:tcW w:w="34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E99541">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日常养护</w:t>
            </w:r>
          </w:p>
        </w:tc>
        <w:tc>
          <w:tcPr>
            <w:tcW w:w="10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B52EF">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AFD3B">
            <w:pPr>
              <w:jc w:val="center"/>
              <w:rPr>
                <w:rFonts w:hint="eastAsia" w:ascii="宋体" w:hAnsi="宋体" w:eastAsia="宋体" w:cs="宋体"/>
                <w:i w:val="0"/>
                <w:iCs w:val="0"/>
                <w:color w:val="000000"/>
                <w:sz w:val="20"/>
                <w:szCs w:val="20"/>
                <w:u w:val="none"/>
              </w:rPr>
            </w:pPr>
          </w:p>
        </w:tc>
        <w:tc>
          <w:tcPr>
            <w:tcW w:w="13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EE21A0">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8" w:space="0"/>
            </w:tcBorders>
            <w:shd w:val="clear" w:color="auto" w:fill="auto"/>
            <w:vAlign w:val="center"/>
          </w:tcPr>
          <w:p w14:paraId="343553FB">
            <w:pPr>
              <w:jc w:val="center"/>
              <w:rPr>
                <w:rFonts w:hint="eastAsia" w:ascii="宋体" w:hAnsi="宋体" w:eastAsia="宋体" w:cs="宋体"/>
                <w:i w:val="0"/>
                <w:iCs w:val="0"/>
                <w:color w:val="000000"/>
                <w:sz w:val="20"/>
                <w:szCs w:val="20"/>
                <w:u w:val="none"/>
              </w:rPr>
            </w:pPr>
          </w:p>
        </w:tc>
      </w:tr>
      <w:tr w14:paraId="01C2B9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jc w:val="center"/>
        </w:trPr>
        <w:tc>
          <w:tcPr>
            <w:tcW w:w="633"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09FAB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3A09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一级公路路基、路面巡查</w:t>
            </w:r>
          </w:p>
        </w:tc>
        <w:tc>
          <w:tcPr>
            <w:tcW w:w="34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445EF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日常及定期巡查，主要是对路基主体、路基路面排水、路基防护、路面主体、路面附属工程等项目的完好程度进行检查、发现各类病害及可能诱发病害的因素、发现可能妨碍交通的路障、重要情况予摄像摄影等工作内容</w:t>
            </w:r>
          </w:p>
        </w:tc>
        <w:tc>
          <w:tcPr>
            <w:tcW w:w="10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07E9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日常巡查每天1次，共353次；定期巡查每月1次，共12次</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539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94.092km</w:t>
            </w:r>
          </w:p>
        </w:tc>
        <w:tc>
          <w:tcPr>
            <w:tcW w:w="13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1DB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1129.104km.月</w:t>
            </w:r>
          </w:p>
        </w:tc>
        <w:tc>
          <w:tcPr>
            <w:tcW w:w="1134" w:type="dxa"/>
            <w:tcBorders>
              <w:top w:val="single" w:color="000000" w:sz="4" w:space="0"/>
              <w:left w:val="single" w:color="000000" w:sz="4" w:space="0"/>
              <w:bottom w:val="single" w:color="000000" w:sz="4" w:space="0"/>
              <w:right w:val="single" w:color="000000" w:sz="8" w:space="0"/>
            </w:tcBorders>
            <w:shd w:val="clear" w:color="auto" w:fill="auto"/>
            <w:vAlign w:val="center"/>
          </w:tcPr>
          <w:p w14:paraId="47FFFE0E">
            <w:pPr>
              <w:jc w:val="center"/>
              <w:rPr>
                <w:rFonts w:hint="eastAsia" w:ascii="宋体" w:hAnsi="宋体" w:eastAsia="宋体" w:cs="宋体"/>
                <w:i w:val="0"/>
                <w:iCs w:val="0"/>
                <w:color w:val="000000"/>
                <w:sz w:val="20"/>
                <w:szCs w:val="20"/>
                <w:u w:val="none"/>
              </w:rPr>
            </w:pPr>
          </w:p>
        </w:tc>
      </w:tr>
      <w:tr w14:paraId="1A1D2F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jc w:val="center"/>
        </w:trPr>
        <w:tc>
          <w:tcPr>
            <w:tcW w:w="633"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6A709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C5F3A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一级公路路基、路面保洁</w:t>
            </w:r>
          </w:p>
        </w:tc>
        <w:tc>
          <w:tcPr>
            <w:tcW w:w="34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6262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路面清扫、桥梁涵洞清扫、路基边坡、排水设施及路基红线范围内的杂物清除等全部工作内容</w:t>
            </w:r>
          </w:p>
        </w:tc>
        <w:tc>
          <w:tcPr>
            <w:tcW w:w="10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B570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每天1次，共365次</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6250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94.092km</w:t>
            </w:r>
          </w:p>
        </w:tc>
        <w:tc>
          <w:tcPr>
            <w:tcW w:w="13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2F6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1129.104km.月</w:t>
            </w:r>
          </w:p>
        </w:tc>
        <w:tc>
          <w:tcPr>
            <w:tcW w:w="1134" w:type="dxa"/>
            <w:tcBorders>
              <w:top w:val="single" w:color="000000" w:sz="4" w:space="0"/>
              <w:left w:val="single" w:color="000000" w:sz="4" w:space="0"/>
              <w:bottom w:val="single" w:color="000000" w:sz="4" w:space="0"/>
              <w:right w:val="single" w:color="000000" w:sz="8" w:space="0"/>
            </w:tcBorders>
            <w:shd w:val="clear" w:color="auto" w:fill="auto"/>
            <w:vAlign w:val="center"/>
          </w:tcPr>
          <w:p w14:paraId="1103E168">
            <w:pPr>
              <w:jc w:val="center"/>
              <w:rPr>
                <w:rFonts w:hint="eastAsia" w:ascii="宋体" w:hAnsi="宋体" w:eastAsia="宋体" w:cs="宋体"/>
                <w:i w:val="0"/>
                <w:iCs w:val="0"/>
                <w:color w:val="000000"/>
                <w:sz w:val="20"/>
                <w:szCs w:val="20"/>
                <w:u w:val="none"/>
              </w:rPr>
            </w:pPr>
          </w:p>
        </w:tc>
      </w:tr>
      <w:tr w14:paraId="791F99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0" w:hRule="atLeast"/>
          <w:jc w:val="center"/>
        </w:trPr>
        <w:tc>
          <w:tcPr>
            <w:tcW w:w="633"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34676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EE84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二级公路路基、路面巡查</w:t>
            </w:r>
          </w:p>
        </w:tc>
        <w:tc>
          <w:tcPr>
            <w:tcW w:w="34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B41F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日常及定期巡查，主要是对路基主体、路基路面排水、路基防护、路面主体、路面附属工程等项目的完好程度进行检查、发现各类病害及可能诱发病害的因素、发现可能妨碍交通的路障、重要情况予摄像摄影等工作内容</w:t>
            </w:r>
          </w:p>
        </w:tc>
        <w:tc>
          <w:tcPr>
            <w:tcW w:w="10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3E3D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日常巡查每天1次，共353次；定期巡查每月1次，共12次</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86C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87.666km</w:t>
            </w:r>
          </w:p>
        </w:tc>
        <w:tc>
          <w:tcPr>
            <w:tcW w:w="13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A67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1051.992km.月</w:t>
            </w:r>
          </w:p>
        </w:tc>
        <w:tc>
          <w:tcPr>
            <w:tcW w:w="1134" w:type="dxa"/>
            <w:tcBorders>
              <w:top w:val="single" w:color="000000" w:sz="4" w:space="0"/>
              <w:left w:val="single" w:color="000000" w:sz="4" w:space="0"/>
              <w:bottom w:val="single" w:color="000000" w:sz="4" w:space="0"/>
              <w:right w:val="single" w:color="000000" w:sz="8" w:space="0"/>
            </w:tcBorders>
            <w:shd w:val="clear" w:color="auto" w:fill="auto"/>
            <w:vAlign w:val="center"/>
          </w:tcPr>
          <w:p w14:paraId="3A1EDDA1">
            <w:pPr>
              <w:jc w:val="center"/>
              <w:rPr>
                <w:rFonts w:hint="eastAsia" w:ascii="宋体" w:hAnsi="宋体" w:eastAsia="宋体" w:cs="宋体"/>
                <w:i w:val="0"/>
                <w:iCs w:val="0"/>
                <w:color w:val="000000"/>
                <w:sz w:val="20"/>
                <w:szCs w:val="20"/>
                <w:u w:val="none"/>
              </w:rPr>
            </w:pPr>
          </w:p>
        </w:tc>
      </w:tr>
      <w:tr w14:paraId="613A59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jc w:val="center"/>
        </w:trPr>
        <w:tc>
          <w:tcPr>
            <w:tcW w:w="633"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0EF14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A111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二级公路路基、路面保洁</w:t>
            </w:r>
          </w:p>
        </w:tc>
        <w:tc>
          <w:tcPr>
            <w:tcW w:w="34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F08C8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路面清扫、桥梁涵洞清扫、路基边坡、排水设施及路基红线范围内的杂物清除等全部工作内容</w:t>
            </w:r>
          </w:p>
        </w:tc>
        <w:tc>
          <w:tcPr>
            <w:tcW w:w="10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BE34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每天1次，共365次</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1F43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87.666km</w:t>
            </w:r>
          </w:p>
        </w:tc>
        <w:tc>
          <w:tcPr>
            <w:tcW w:w="13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C83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1051.992km.月</w:t>
            </w:r>
          </w:p>
        </w:tc>
        <w:tc>
          <w:tcPr>
            <w:tcW w:w="1134" w:type="dxa"/>
            <w:tcBorders>
              <w:top w:val="single" w:color="000000" w:sz="4" w:space="0"/>
              <w:left w:val="single" w:color="000000" w:sz="4" w:space="0"/>
              <w:bottom w:val="single" w:color="000000" w:sz="4" w:space="0"/>
              <w:right w:val="single" w:color="000000" w:sz="8" w:space="0"/>
            </w:tcBorders>
            <w:shd w:val="clear" w:color="auto" w:fill="auto"/>
            <w:vAlign w:val="center"/>
          </w:tcPr>
          <w:p w14:paraId="7F479E46">
            <w:pPr>
              <w:jc w:val="center"/>
              <w:rPr>
                <w:rFonts w:hint="eastAsia" w:ascii="宋体" w:hAnsi="宋体" w:eastAsia="宋体" w:cs="宋体"/>
                <w:i w:val="0"/>
                <w:iCs w:val="0"/>
                <w:color w:val="000000"/>
                <w:sz w:val="20"/>
                <w:szCs w:val="20"/>
                <w:u w:val="none"/>
              </w:rPr>
            </w:pPr>
          </w:p>
        </w:tc>
      </w:tr>
      <w:tr w14:paraId="054DFF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jc w:val="center"/>
        </w:trPr>
        <w:tc>
          <w:tcPr>
            <w:tcW w:w="633"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B122F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FB140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中小桥检查</w:t>
            </w:r>
          </w:p>
        </w:tc>
        <w:tc>
          <w:tcPr>
            <w:tcW w:w="34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48120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42座中小桥的巡查、填写检查记录、制定养护计划等全部工作内容</w:t>
            </w:r>
          </w:p>
        </w:tc>
        <w:tc>
          <w:tcPr>
            <w:tcW w:w="10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B5721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每月1次，共12次</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B34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42座</w:t>
            </w:r>
          </w:p>
        </w:tc>
        <w:tc>
          <w:tcPr>
            <w:tcW w:w="13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B6F7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504座.次</w:t>
            </w:r>
          </w:p>
        </w:tc>
        <w:tc>
          <w:tcPr>
            <w:tcW w:w="1134" w:type="dxa"/>
            <w:tcBorders>
              <w:top w:val="single" w:color="000000" w:sz="4" w:space="0"/>
              <w:left w:val="single" w:color="000000" w:sz="4" w:space="0"/>
              <w:bottom w:val="single" w:color="000000" w:sz="4" w:space="0"/>
              <w:right w:val="single" w:color="000000" w:sz="8" w:space="0"/>
            </w:tcBorders>
            <w:shd w:val="clear" w:color="auto" w:fill="auto"/>
            <w:vAlign w:val="center"/>
          </w:tcPr>
          <w:p w14:paraId="4A20DD9C">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中小桥共42座，累计桥长1276.68米</w:t>
            </w:r>
          </w:p>
        </w:tc>
      </w:tr>
      <w:tr w14:paraId="6477DA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633"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71EB3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B10A4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大桥检查</w:t>
            </w:r>
          </w:p>
        </w:tc>
        <w:tc>
          <w:tcPr>
            <w:tcW w:w="34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EA00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3座大桥的巡查、填写检查记录、制定养护计划等全部工作内容</w:t>
            </w:r>
          </w:p>
        </w:tc>
        <w:tc>
          <w:tcPr>
            <w:tcW w:w="10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A402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每月1次，共12次</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64D5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723.5m</w:t>
            </w:r>
          </w:p>
        </w:tc>
        <w:tc>
          <w:tcPr>
            <w:tcW w:w="13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AB6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8682m.次</w:t>
            </w:r>
          </w:p>
        </w:tc>
        <w:tc>
          <w:tcPr>
            <w:tcW w:w="1134" w:type="dxa"/>
            <w:tcBorders>
              <w:top w:val="single" w:color="000000" w:sz="4" w:space="0"/>
              <w:left w:val="single" w:color="000000" w:sz="4" w:space="0"/>
              <w:bottom w:val="single" w:color="000000" w:sz="4" w:space="0"/>
              <w:right w:val="single" w:color="000000" w:sz="8" w:space="0"/>
            </w:tcBorders>
            <w:shd w:val="clear" w:color="auto" w:fill="auto"/>
            <w:vAlign w:val="center"/>
          </w:tcPr>
          <w:p w14:paraId="219A51AB">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大桥共3座，累计桥长723.5米</w:t>
            </w:r>
          </w:p>
        </w:tc>
      </w:tr>
      <w:tr w14:paraId="74B1D5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633"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2CE1B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BDA8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一级公路交安设施日常巡查</w:t>
            </w:r>
          </w:p>
        </w:tc>
        <w:tc>
          <w:tcPr>
            <w:tcW w:w="34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5E79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路线范围内交安设施的巡查、填写检查记录、制定养护计划等全部工作内容</w:t>
            </w:r>
          </w:p>
        </w:tc>
        <w:tc>
          <w:tcPr>
            <w:tcW w:w="10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6F55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每月1次，共12次</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A32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cs="宋体"/>
                <w:i w:val="0"/>
                <w:iCs w:val="0"/>
                <w:color w:val="000000"/>
                <w:kern w:val="0"/>
                <w:sz w:val="20"/>
                <w:szCs w:val="20"/>
                <w:u w:val="none"/>
                <w:lang w:val="en-US" w:eastAsia="zh-CN" w:bidi="ar"/>
              </w:rPr>
              <w:t>7</w:t>
            </w:r>
            <w:r>
              <w:rPr>
                <w:rFonts w:hint="eastAsia" w:ascii="宋体" w:hAnsi="宋体" w:eastAsia="宋体" w:cs="宋体"/>
                <w:i w:val="0"/>
                <w:iCs w:val="0"/>
                <w:color w:val="000000"/>
                <w:kern w:val="0"/>
                <w:sz w:val="20"/>
                <w:szCs w:val="20"/>
                <w:u w:val="none"/>
                <w:lang w:val="en-US" w:eastAsia="zh-CN" w:bidi="ar"/>
              </w:rPr>
              <w:t>4.092km</w:t>
            </w:r>
          </w:p>
        </w:tc>
        <w:tc>
          <w:tcPr>
            <w:tcW w:w="13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83AF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cs="宋体"/>
                <w:i w:val="0"/>
                <w:iCs w:val="0"/>
                <w:color w:val="000000"/>
                <w:kern w:val="0"/>
                <w:sz w:val="20"/>
                <w:szCs w:val="20"/>
                <w:u w:val="none"/>
                <w:lang w:val="en-US" w:eastAsia="zh-CN" w:bidi="ar"/>
              </w:rPr>
              <w:t>899.104</w:t>
            </w:r>
            <w:r>
              <w:rPr>
                <w:rFonts w:hint="eastAsia" w:ascii="宋体" w:hAnsi="宋体" w:eastAsia="宋体" w:cs="宋体"/>
                <w:i w:val="0"/>
                <w:iCs w:val="0"/>
                <w:color w:val="000000"/>
                <w:kern w:val="0"/>
                <w:sz w:val="20"/>
                <w:szCs w:val="20"/>
                <w:u w:val="none"/>
                <w:lang w:val="en-US" w:eastAsia="zh-CN" w:bidi="ar"/>
              </w:rPr>
              <w:t>km.次</w:t>
            </w:r>
          </w:p>
        </w:tc>
        <w:tc>
          <w:tcPr>
            <w:tcW w:w="1134" w:type="dxa"/>
            <w:tcBorders>
              <w:top w:val="single" w:color="000000" w:sz="4" w:space="0"/>
              <w:left w:val="single" w:color="000000" w:sz="4" w:space="0"/>
              <w:bottom w:val="single" w:color="000000" w:sz="4" w:space="0"/>
              <w:right w:val="single" w:color="000000" w:sz="8" w:space="0"/>
            </w:tcBorders>
            <w:shd w:val="clear" w:color="auto" w:fill="auto"/>
            <w:vAlign w:val="center"/>
          </w:tcPr>
          <w:p w14:paraId="5455417E">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其中国道有</w:t>
            </w:r>
            <w:r>
              <w:rPr>
                <w:rFonts w:hint="eastAsia" w:cs="宋体"/>
                <w:i w:val="0"/>
                <w:iCs w:val="0"/>
                <w:color w:val="000000"/>
                <w:kern w:val="0"/>
                <w:sz w:val="20"/>
                <w:szCs w:val="20"/>
                <w:u w:val="none"/>
                <w:lang w:val="en-US" w:eastAsia="zh-CN" w:bidi="ar"/>
              </w:rPr>
              <w:t>2</w:t>
            </w:r>
            <w:r>
              <w:rPr>
                <w:rFonts w:hint="eastAsia" w:ascii="宋体" w:hAnsi="宋体" w:eastAsia="宋体" w:cs="宋体"/>
                <w:i w:val="0"/>
                <w:iCs w:val="0"/>
                <w:color w:val="000000"/>
                <w:kern w:val="0"/>
                <w:sz w:val="20"/>
                <w:szCs w:val="20"/>
                <w:u w:val="none"/>
                <w:lang w:val="en-US" w:eastAsia="zh-CN" w:bidi="ar"/>
              </w:rPr>
              <w:t>0公里不在本次采购范围之内</w:t>
            </w:r>
          </w:p>
        </w:tc>
      </w:tr>
      <w:tr w14:paraId="310A1A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jc w:val="center"/>
        </w:trPr>
        <w:tc>
          <w:tcPr>
            <w:tcW w:w="633"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5C414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B998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二级公路交安设施日常巡查</w:t>
            </w:r>
          </w:p>
        </w:tc>
        <w:tc>
          <w:tcPr>
            <w:tcW w:w="34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C178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路线范围内交安设施的巡查、填写检查记录、制定养护计划等全部工作内容</w:t>
            </w:r>
          </w:p>
        </w:tc>
        <w:tc>
          <w:tcPr>
            <w:tcW w:w="10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A1C3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每月1次，共12次</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2BE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87.666km</w:t>
            </w:r>
          </w:p>
        </w:tc>
        <w:tc>
          <w:tcPr>
            <w:tcW w:w="13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1D3C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1051.992km.月</w:t>
            </w:r>
          </w:p>
        </w:tc>
        <w:tc>
          <w:tcPr>
            <w:tcW w:w="1134" w:type="dxa"/>
            <w:tcBorders>
              <w:top w:val="single" w:color="000000" w:sz="4" w:space="0"/>
              <w:left w:val="single" w:color="000000" w:sz="4" w:space="0"/>
              <w:bottom w:val="single" w:color="000000" w:sz="4" w:space="0"/>
              <w:right w:val="single" w:color="000000" w:sz="8" w:space="0"/>
            </w:tcBorders>
            <w:shd w:val="clear" w:color="auto" w:fill="auto"/>
            <w:vAlign w:val="center"/>
          </w:tcPr>
          <w:p w14:paraId="08E70DBC">
            <w:pPr>
              <w:jc w:val="center"/>
              <w:rPr>
                <w:rFonts w:hint="eastAsia" w:ascii="宋体" w:hAnsi="宋体" w:eastAsia="宋体" w:cs="宋体"/>
                <w:i w:val="0"/>
                <w:iCs w:val="0"/>
                <w:color w:val="000000"/>
                <w:sz w:val="20"/>
                <w:szCs w:val="20"/>
                <w:u w:val="none"/>
              </w:rPr>
            </w:pPr>
          </w:p>
        </w:tc>
      </w:tr>
      <w:tr w14:paraId="4B54CD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60" w:hRule="atLeast"/>
          <w:jc w:val="center"/>
        </w:trPr>
        <w:tc>
          <w:tcPr>
            <w:tcW w:w="633"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8F965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E245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中央波形护栏清洗</w:t>
            </w:r>
          </w:p>
        </w:tc>
        <w:tc>
          <w:tcPr>
            <w:tcW w:w="34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4362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安全标志摆放、取水及运输、添加清洗剂、清洗及现场清理等全部工作内容]</w:t>
            </w:r>
          </w:p>
        </w:tc>
        <w:tc>
          <w:tcPr>
            <w:tcW w:w="10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47C47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每月5次，共60次</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DD7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cs="宋体"/>
                <w:i w:val="0"/>
                <w:iCs w:val="0"/>
                <w:color w:val="000000"/>
                <w:kern w:val="0"/>
                <w:sz w:val="20"/>
                <w:szCs w:val="20"/>
                <w:u w:val="none"/>
                <w:lang w:val="en-US" w:eastAsia="zh-CN" w:bidi="ar"/>
              </w:rPr>
              <w:t>8</w:t>
            </w:r>
            <w:r>
              <w:rPr>
                <w:rFonts w:hint="eastAsia" w:ascii="宋体" w:hAnsi="宋体" w:eastAsia="宋体" w:cs="宋体"/>
                <w:i w:val="0"/>
                <w:iCs w:val="0"/>
                <w:color w:val="000000"/>
                <w:kern w:val="0"/>
                <w:sz w:val="20"/>
                <w:szCs w:val="20"/>
                <w:u w:val="none"/>
                <w:lang w:val="en-US" w:eastAsia="zh-CN" w:bidi="ar"/>
              </w:rPr>
              <w:t>2.692km</w:t>
            </w:r>
          </w:p>
        </w:tc>
        <w:tc>
          <w:tcPr>
            <w:tcW w:w="13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BC69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cs="宋体"/>
                <w:i w:val="0"/>
                <w:iCs w:val="0"/>
                <w:color w:val="000000"/>
                <w:kern w:val="0"/>
                <w:sz w:val="20"/>
                <w:szCs w:val="20"/>
                <w:u w:val="none"/>
                <w:lang w:val="en-US" w:eastAsia="zh-CN" w:bidi="ar"/>
              </w:rPr>
              <w:t>992</w:t>
            </w:r>
            <w:r>
              <w:rPr>
                <w:rFonts w:hint="eastAsia" w:ascii="宋体" w:hAnsi="宋体" w:eastAsia="宋体" w:cs="宋体"/>
                <w:i w:val="0"/>
                <w:iCs w:val="0"/>
                <w:color w:val="000000"/>
                <w:kern w:val="0"/>
                <w:sz w:val="20"/>
                <w:szCs w:val="20"/>
                <w:u w:val="none"/>
                <w:lang w:val="en-US" w:eastAsia="zh-CN" w:bidi="ar"/>
              </w:rPr>
              <w:t>3.04km.次</w:t>
            </w:r>
          </w:p>
        </w:tc>
        <w:tc>
          <w:tcPr>
            <w:tcW w:w="1134" w:type="dxa"/>
            <w:tcBorders>
              <w:top w:val="single" w:color="000000" w:sz="4" w:space="0"/>
              <w:left w:val="single" w:color="000000" w:sz="4" w:space="0"/>
              <w:bottom w:val="single" w:color="000000" w:sz="4" w:space="0"/>
              <w:right w:val="single" w:color="000000" w:sz="8" w:space="0"/>
            </w:tcBorders>
            <w:shd w:val="clear" w:color="auto" w:fill="auto"/>
            <w:vAlign w:val="center"/>
          </w:tcPr>
          <w:p w14:paraId="73533B61">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220国道40.441公里；347国道</w:t>
            </w:r>
            <w:r>
              <w:rPr>
                <w:rFonts w:hint="eastAsia" w:cs="宋体"/>
                <w:i w:val="0"/>
                <w:iCs w:val="0"/>
                <w:color w:val="000000"/>
                <w:kern w:val="0"/>
                <w:sz w:val="20"/>
                <w:szCs w:val="20"/>
                <w:u w:val="none"/>
                <w:lang w:val="en-US" w:eastAsia="zh-CN" w:bidi="ar"/>
              </w:rPr>
              <w:t>3</w:t>
            </w:r>
            <w:r>
              <w:rPr>
                <w:rFonts w:hint="eastAsia" w:ascii="宋体" w:hAnsi="宋体" w:eastAsia="宋体" w:cs="宋体"/>
                <w:i w:val="0"/>
                <w:iCs w:val="0"/>
                <w:color w:val="000000"/>
                <w:kern w:val="0"/>
                <w:sz w:val="20"/>
                <w:szCs w:val="20"/>
                <w:u w:val="none"/>
                <w:lang w:val="en-US" w:eastAsia="zh-CN" w:bidi="ar"/>
              </w:rPr>
              <w:t>3.651公里，308省道8.6公里；中央护栏形式是一柱双波</w:t>
            </w:r>
          </w:p>
        </w:tc>
      </w:tr>
      <w:tr w14:paraId="15B3E1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0" w:hRule="atLeast"/>
          <w:jc w:val="center"/>
        </w:trPr>
        <w:tc>
          <w:tcPr>
            <w:tcW w:w="633"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90532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3E97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一级公路绿化日常巡查</w:t>
            </w:r>
          </w:p>
        </w:tc>
        <w:tc>
          <w:tcPr>
            <w:tcW w:w="34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0F16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路线范围内所有绿化工程的绿化率、保存率、存活率、覆盖率、病虫、杂草、整形修剪、更新复壮等进行全面巡查；对综合管养水平进行评价填写检查记录，制定有针对性的养护方案等</w:t>
            </w:r>
          </w:p>
        </w:tc>
        <w:tc>
          <w:tcPr>
            <w:tcW w:w="10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A9EA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每月1次，共12次</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09D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cs="宋体"/>
                <w:i w:val="0"/>
                <w:iCs w:val="0"/>
                <w:color w:val="000000"/>
                <w:kern w:val="0"/>
                <w:sz w:val="20"/>
                <w:szCs w:val="20"/>
                <w:u w:val="none"/>
                <w:lang w:val="en-US" w:eastAsia="zh-CN" w:bidi="ar"/>
              </w:rPr>
              <w:t>7</w:t>
            </w:r>
            <w:r>
              <w:rPr>
                <w:rFonts w:hint="eastAsia" w:ascii="宋体" w:hAnsi="宋体" w:eastAsia="宋体" w:cs="宋体"/>
                <w:i w:val="0"/>
                <w:iCs w:val="0"/>
                <w:color w:val="000000"/>
                <w:kern w:val="0"/>
                <w:sz w:val="20"/>
                <w:szCs w:val="20"/>
                <w:u w:val="none"/>
                <w:lang w:val="en-US" w:eastAsia="zh-CN" w:bidi="ar"/>
              </w:rPr>
              <w:t>4.092km</w:t>
            </w:r>
          </w:p>
        </w:tc>
        <w:tc>
          <w:tcPr>
            <w:tcW w:w="13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71A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cs="宋体"/>
                <w:i w:val="0"/>
                <w:iCs w:val="0"/>
                <w:color w:val="000000"/>
                <w:kern w:val="0"/>
                <w:sz w:val="20"/>
                <w:szCs w:val="20"/>
                <w:u w:val="none"/>
                <w:lang w:val="en-US" w:eastAsia="zh-CN" w:bidi="ar"/>
              </w:rPr>
              <w:t>88</w:t>
            </w:r>
            <w:r>
              <w:rPr>
                <w:rFonts w:hint="eastAsia" w:ascii="宋体" w:hAnsi="宋体" w:eastAsia="宋体" w:cs="宋体"/>
                <w:i w:val="0"/>
                <w:iCs w:val="0"/>
                <w:color w:val="000000"/>
                <w:kern w:val="0"/>
                <w:sz w:val="20"/>
                <w:szCs w:val="20"/>
                <w:u w:val="none"/>
                <w:lang w:val="en-US" w:eastAsia="zh-CN" w:bidi="ar"/>
              </w:rPr>
              <w:t>9.104km.次</w:t>
            </w:r>
          </w:p>
        </w:tc>
        <w:tc>
          <w:tcPr>
            <w:tcW w:w="1134" w:type="dxa"/>
            <w:tcBorders>
              <w:top w:val="single" w:color="000000" w:sz="4" w:space="0"/>
              <w:left w:val="single" w:color="000000" w:sz="4" w:space="0"/>
              <w:bottom w:val="single" w:color="000000" w:sz="4" w:space="0"/>
              <w:right w:val="single" w:color="000000" w:sz="8" w:space="0"/>
            </w:tcBorders>
            <w:shd w:val="clear" w:color="auto" w:fill="auto"/>
            <w:vAlign w:val="center"/>
          </w:tcPr>
          <w:p w14:paraId="232B9321">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其中国道有</w:t>
            </w:r>
            <w:r>
              <w:rPr>
                <w:rFonts w:hint="eastAsia" w:cs="宋体"/>
                <w:i w:val="0"/>
                <w:iCs w:val="0"/>
                <w:color w:val="000000"/>
                <w:kern w:val="0"/>
                <w:sz w:val="20"/>
                <w:szCs w:val="20"/>
                <w:u w:val="none"/>
                <w:lang w:val="en-US" w:eastAsia="zh-CN" w:bidi="ar"/>
              </w:rPr>
              <w:t>2</w:t>
            </w:r>
            <w:r>
              <w:rPr>
                <w:rFonts w:hint="eastAsia" w:ascii="宋体" w:hAnsi="宋体" w:eastAsia="宋体" w:cs="宋体"/>
                <w:i w:val="0"/>
                <w:iCs w:val="0"/>
                <w:color w:val="000000"/>
                <w:kern w:val="0"/>
                <w:sz w:val="20"/>
                <w:szCs w:val="20"/>
                <w:u w:val="none"/>
                <w:lang w:val="en-US" w:eastAsia="zh-CN" w:bidi="ar"/>
              </w:rPr>
              <w:t>0公里不在本次采购范围之内</w:t>
            </w:r>
          </w:p>
        </w:tc>
      </w:tr>
      <w:tr w14:paraId="33B743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0" w:hRule="atLeast"/>
          <w:jc w:val="center"/>
        </w:trPr>
        <w:tc>
          <w:tcPr>
            <w:tcW w:w="633"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9924A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4310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二级公路绿化日常巡查</w:t>
            </w:r>
          </w:p>
        </w:tc>
        <w:tc>
          <w:tcPr>
            <w:tcW w:w="34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D0D9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路线范围内所有绿化工程的绿化率、保存率、存活率、覆盖率、病虫、杂草、整形修剪、更新复壮等进行全面巡查；对综合管养水平进行评价填写检查记录，制定有针对性的养护方案等</w:t>
            </w:r>
          </w:p>
        </w:tc>
        <w:tc>
          <w:tcPr>
            <w:tcW w:w="10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05E6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每月1次，共12次</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458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87.666km</w:t>
            </w:r>
          </w:p>
        </w:tc>
        <w:tc>
          <w:tcPr>
            <w:tcW w:w="13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818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1051.992km.月</w:t>
            </w:r>
          </w:p>
        </w:tc>
        <w:tc>
          <w:tcPr>
            <w:tcW w:w="1134" w:type="dxa"/>
            <w:tcBorders>
              <w:top w:val="single" w:color="000000" w:sz="4" w:space="0"/>
              <w:left w:val="single" w:color="000000" w:sz="4" w:space="0"/>
              <w:bottom w:val="single" w:color="000000" w:sz="4" w:space="0"/>
              <w:right w:val="single" w:color="000000" w:sz="8" w:space="0"/>
            </w:tcBorders>
            <w:shd w:val="clear" w:color="auto" w:fill="auto"/>
            <w:vAlign w:val="center"/>
          </w:tcPr>
          <w:p w14:paraId="09CB4F79">
            <w:pPr>
              <w:jc w:val="center"/>
              <w:rPr>
                <w:rFonts w:hint="eastAsia" w:ascii="宋体" w:hAnsi="宋体" w:eastAsia="宋体" w:cs="宋体"/>
                <w:i w:val="0"/>
                <w:iCs w:val="0"/>
                <w:color w:val="000000"/>
                <w:sz w:val="20"/>
                <w:szCs w:val="20"/>
                <w:u w:val="none"/>
              </w:rPr>
            </w:pPr>
          </w:p>
        </w:tc>
      </w:tr>
      <w:tr w14:paraId="49D9B5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jc w:val="center"/>
        </w:trPr>
        <w:tc>
          <w:tcPr>
            <w:tcW w:w="633"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CC500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2A14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路侧、边坡日常养护</w:t>
            </w:r>
          </w:p>
        </w:tc>
        <w:tc>
          <w:tcPr>
            <w:tcW w:w="34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A832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浇水、除草、修剪、施肥、病虫害防治、清除绿化范围内杂物等全部工作内容</w:t>
            </w:r>
          </w:p>
        </w:tc>
        <w:tc>
          <w:tcPr>
            <w:tcW w:w="10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8262C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每季度1次，共4次</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F782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cs="宋体"/>
                <w:i w:val="0"/>
                <w:iCs w:val="0"/>
                <w:color w:val="000000"/>
                <w:kern w:val="0"/>
                <w:sz w:val="20"/>
                <w:szCs w:val="20"/>
                <w:u w:val="none"/>
                <w:lang w:val="en-US" w:eastAsia="zh-CN" w:bidi="ar"/>
              </w:rPr>
              <w:t>16</w:t>
            </w:r>
            <w:r>
              <w:rPr>
                <w:rFonts w:hint="eastAsia" w:ascii="宋体" w:hAnsi="宋体" w:eastAsia="宋体" w:cs="宋体"/>
                <w:i w:val="0"/>
                <w:iCs w:val="0"/>
                <w:color w:val="000000"/>
                <w:kern w:val="0"/>
                <w:sz w:val="20"/>
                <w:szCs w:val="20"/>
                <w:u w:val="none"/>
                <w:lang w:val="en-US" w:eastAsia="zh-CN" w:bidi="ar"/>
              </w:rPr>
              <w:t>1.758km</w:t>
            </w:r>
          </w:p>
        </w:tc>
        <w:tc>
          <w:tcPr>
            <w:tcW w:w="13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065A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r>
              <w:rPr>
                <w:rFonts w:hint="eastAsia" w:cs="宋体"/>
                <w:i w:val="0"/>
                <w:iCs w:val="0"/>
                <w:color w:val="000000"/>
                <w:kern w:val="0"/>
                <w:sz w:val="20"/>
                <w:szCs w:val="20"/>
                <w:u w:val="none"/>
                <w:lang w:val="en-US" w:eastAsia="zh-CN" w:bidi="ar"/>
              </w:rPr>
              <w:t>4</w:t>
            </w:r>
            <w:r>
              <w:rPr>
                <w:rFonts w:hint="eastAsia" w:ascii="宋体" w:hAnsi="宋体" w:eastAsia="宋体" w:cs="宋体"/>
                <w:i w:val="0"/>
                <w:iCs w:val="0"/>
                <w:color w:val="000000"/>
                <w:kern w:val="0"/>
                <w:sz w:val="20"/>
                <w:szCs w:val="20"/>
                <w:u w:val="none"/>
                <w:lang w:val="en-US" w:eastAsia="zh-CN" w:bidi="ar"/>
              </w:rPr>
              <w:t>7.032km.季度</w:t>
            </w:r>
          </w:p>
        </w:tc>
        <w:tc>
          <w:tcPr>
            <w:tcW w:w="1134" w:type="dxa"/>
            <w:tcBorders>
              <w:top w:val="single" w:color="000000" w:sz="4" w:space="0"/>
              <w:left w:val="single" w:color="000000" w:sz="4" w:space="0"/>
              <w:bottom w:val="single" w:color="000000" w:sz="4" w:space="0"/>
              <w:right w:val="single" w:color="000000" w:sz="8" w:space="0"/>
            </w:tcBorders>
            <w:shd w:val="clear" w:color="auto" w:fill="auto"/>
            <w:vAlign w:val="center"/>
          </w:tcPr>
          <w:p w14:paraId="1C5083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其中国道有</w:t>
            </w:r>
            <w:r>
              <w:rPr>
                <w:rFonts w:hint="eastAsia" w:cs="宋体"/>
                <w:i w:val="0"/>
                <w:iCs w:val="0"/>
                <w:color w:val="000000"/>
                <w:kern w:val="0"/>
                <w:sz w:val="20"/>
                <w:szCs w:val="20"/>
                <w:u w:val="none"/>
                <w:lang w:val="en-US" w:eastAsia="zh-CN" w:bidi="ar"/>
              </w:rPr>
              <w:t>2</w:t>
            </w:r>
            <w:r>
              <w:rPr>
                <w:rFonts w:hint="eastAsia" w:ascii="宋体" w:hAnsi="宋体" w:eastAsia="宋体" w:cs="宋体"/>
                <w:i w:val="0"/>
                <w:iCs w:val="0"/>
                <w:color w:val="000000"/>
                <w:kern w:val="0"/>
                <w:sz w:val="20"/>
                <w:szCs w:val="20"/>
                <w:u w:val="none"/>
                <w:lang w:val="en-US" w:eastAsia="zh-CN" w:bidi="ar"/>
              </w:rPr>
              <w:t>0公里不在本次采购范围之内</w:t>
            </w:r>
          </w:p>
        </w:tc>
      </w:tr>
      <w:tr w14:paraId="7991D6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jc w:val="center"/>
        </w:trPr>
        <w:tc>
          <w:tcPr>
            <w:tcW w:w="633" w:type="dxa"/>
            <w:tcBorders>
              <w:top w:val="single" w:color="000000" w:sz="4" w:space="0"/>
              <w:left w:val="single" w:color="000000" w:sz="8" w:space="0"/>
              <w:bottom w:val="single" w:color="000000" w:sz="8" w:space="0"/>
              <w:right w:val="single" w:color="000000" w:sz="4" w:space="0"/>
            </w:tcBorders>
            <w:shd w:val="clear" w:color="auto" w:fill="auto"/>
            <w:vAlign w:val="center"/>
          </w:tcPr>
          <w:p w14:paraId="33409B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w:t>
            </w:r>
          </w:p>
        </w:tc>
        <w:tc>
          <w:tcPr>
            <w:tcW w:w="1094" w:type="dxa"/>
            <w:tcBorders>
              <w:top w:val="single" w:color="000000" w:sz="4" w:space="0"/>
              <w:left w:val="single" w:color="000000" w:sz="4" w:space="0"/>
              <w:bottom w:val="single" w:color="000000" w:sz="8" w:space="0"/>
              <w:right w:val="single" w:color="000000" w:sz="4" w:space="0"/>
            </w:tcBorders>
            <w:shd w:val="clear" w:color="auto" w:fill="auto"/>
            <w:vAlign w:val="center"/>
          </w:tcPr>
          <w:p w14:paraId="57CFE8EE">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其它</w:t>
            </w:r>
          </w:p>
        </w:tc>
        <w:tc>
          <w:tcPr>
            <w:tcW w:w="3469" w:type="dxa"/>
            <w:tcBorders>
              <w:top w:val="single" w:color="000000" w:sz="4" w:space="0"/>
              <w:left w:val="single" w:color="000000" w:sz="4" w:space="0"/>
              <w:bottom w:val="single" w:color="000000" w:sz="8" w:space="0"/>
              <w:right w:val="single" w:color="000000" w:sz="4" w:space="0"/>
            </w:tcBorders>
            <w:shd w:val="clear" w:color="auto" w:fill="auto"/>
            <w:vAlign w:val="center"/>
          </w:tcPr>
          <w:p w14:paraId="22C8CF3B">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路面预防性养护、路面修复性养护、应急抢险、服务区设施运营维修</w:t>
            </w:r>
          </w:p>
        </w:tc>
        <w:tc>
          <w:tcPr>
            <w:tcW w:w="1093" w:type="dxa"/>
            <w:tcBorders>
              <w:top w:val="single" w:color="000000" w:sz="4" w:space="0"/>
              <w:left w:val="single" w:color="000000" w:sz="4" w:space="0"/>
              <w:bottom w:val="single" w:color="000000" w:sz="8" w:space="0"/>
              <w:right w:val="single" w:color="000000" w:sz="4" w:space="0"/>
            </w:tcBorders>
            <w:shd w:val="clear" w:color="auto" w:fill="auto"/>
            <w:vAlign w:val="center"/>
          </w:tcPr>
          <w:p w14:paraId="047A8BDE">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按实际发生计量</w:t>
            </w:r>
          </w:p>
        </w:tc>
        <w:tc>
          <w:tcPr>
            <w:tcW w:w="1094" w:type="dxa"/>
            <w:tcBorders>
              <w:top w:val="single" w:color="000000" w:sz="4" w:space="0"/>
              <w:left w:val="single" w:color="000000" w:sz="4" w:space="0"/>
              <w:bottom w:val="single" w:color="000000" w:sz="8" w:space="0"/>
              <w:right w:val="single" w:color="000000" w:sz="4" w:space="0"/>
            </w:tcBorders>
            <w:shd w:val="clear" w:color="auto" w:fill="auto"/>
            <w:vAlign w:val="center"/>
          </w:tcPr>
          <w:p w14:paraId="0357392D">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1项</w:t>
            </w:r>
          </w:p>
        </w:tc>
        <w:tc>
          <w:tcPr>
            <w:tcW w:w="1359" w:type="dxa"/>
            <w:tcBorders>
              <w:top w:val="single" w:color="000000" w:sz="4" w:space="0"/>
              <w:left w:val="single" w:color="000000" w:sz="4" w:space="0"/>
              <w:bottom w:val="single" w:color="000000" w:sz="8" w:space="0"/>
              <w:right w:val="single" w:color="000000" w:sz="4" w:space="0"/>
            </w:tcBorders>
            <w:shd w:val="clear" w:color="auto" w:fill="auto"/>
            <w:vAlign w:val="center"/>
          </w:tcPr>
          <w:p w14:paraId="31CC9F13">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1项</w:t>
            </w:r>
          </w:p>
        </w:tc>
        <w:tc>
          <w:tcPr>
            <w:tcW w:w="1134" w:type="dxa"/>
            <w:tcBorders>
              <w:top w:val="single" w:color="000000" w:sz="4" w:space="0"/>
              <w:left w:val="single" w:color="000000" w:sz="4" w:space="0"/>
              <w:bottom w:val="single" w:color="000000" w:sz="8" w:space="0"/>
              <w:right w:val="single" w:color="000000" w:sz="8" w:space="0"/>
            </w:tcBorders>
            <w:shd w:val="clear" w:color="auto" w:fill="auto"/>
            <w:vAlign w:val="center"/>
          </w:tcPr>
          <w:p w14:paraId="21E52E53">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暂估价</w:t>
            </w:r>
          </w:p>
        </w:tc>
      </w:tr>
    </w:tbl>
    <w:p w14:paraId="2221AA49">
      <w:pPr>
        <w:numPr>
          <w:ilvl w:val="0"/>
          <w:numId w:val="0"/>
        </w:numPr>
        <w:rPr>
          <w:rFonts w:hint="eastAsia" w:ascii="宋体" w:hAnsi="宋体" w:eastAsia="宋体" w:cstheme="minorBidi"/>
          <w:iCs/>
          <w:kern w:val="2"/>
          <w:sz w:val="24"/>
          <w:szCs w:val="22"/>
          <w:shd w:val="clear" w:color="auto" w:fill="FFFFFF" w:themeFill="background1"/>
          <w:lang w:val="en-US" w:eastAsia="zh-CN" w:bidi="ar-SA"/>
        </w:rPr>
      </w:pPr>
    </w:p>
    <w:p w14:paraId="67301218">
      <w:pPr>
        <w:numPr>
          <w:ilvl w:val="0"/>
          <w:numId w:val="0"/>
        </w:numPr>
        <w:rPr>
          <w:rFonts w:hint="eastAsia"/>
        </w:rPr>
      </w:pPr>
      <w:r>
        <w:rPr>
          <w:rFonts w:hint="eastAsia"/>
          <w:b/>
          <w:bCs/>
          <w:sz w:val="28"/>
          <w:szCs w:val="24"/>
          <w:lang w:val="en-US" w:eastAsia="zh-CN"/>
        </w:rPr>
        <w:t>三</w:t>
      </w:r>
      <w:r>
        <w:rPr>
          <w:rFonts w:hint="eastAsia"/>
          <w:b/>
          <w:bCs/>
          <w:sz w:val="28"/>
          <w:szCs w:val="24"/>
        </w:rPr>
        <w:t>、采购标的的验收标准</w:t>
      </w:r>
      <w:r>
        <w:rPr>
          <w:rFonts w:hint="eastAsia"/>
          <w:b/>
          <w:bCs/>
          <w:sz w:val="28"/>
          <w:szCs w:val="24"/>
          <w:lang w:eastAsia="zh-CN"/>
        </w:rPr>
        <w:t>：</w:t>
      </w:r>
      <w:r>
        <w:rPr>
          <w:rFonts w:hint="eastAsia"/>
        </w:rPr>
        <w:t>达到国家</w:t>
      </w:r>
      <w:r>
        <w:rPr>
          <w:rFonts w:hint="eastAsia"/>
          <w:lang w:val="en-US" w:eastAsia="zh-CN"/>
        </w:rPr>
        <w:t>相关行业</w:t>
      </w:r>
      <w:r>
        <w:rPr>
          <w:rFonts w:hint="eastAsia"/>
        </w:rPr>
        <w:t>验收规范合格标准。</w:t>
      </w:r>
    </w:p>
    <w:p w14:paraId="08567797">
      <w:pPr>
        <w:numPr>
          <w:ilvl w:val="0"/>
          <w:numId w:val="0"/>
        </w:numPr>
        <w:rPr>
          <w:rFonts w:hint="eastAsia"/>
          <w:u w:val="none"/>
        </w:rPr>
      </w:pPr>
      <w:r>
        <w:rPr>
          <w:rFonts w:hint="eastAsia"/>
          <w:b/>
          <w:bCs/>
          <w:sz w:val="28"/>
          <w:szCs w:val="24"/>
          <w:lang w:val="en-US" w:eastAsia="zh-CN"/>
        </w:rPr>
        <w:t>四</w:t>
      </w:r>
      <w:r>
        <w:rPr>
          <w:rFonts w:hint="eastAsia"/>
          <w:b/>
          <w:bCs/>
          <w:sz w:val="28"/>
          <w:szCs w:val="24"/>
        </w:rPr>
        <w:t>、</w:t>
      </w:r>
      <w:r>
        <w:rPr>
          <w:rFonts w:hint="eastAsia" w:ascii="宋体" w:hAnsi="宋体" w:eastAsia="宋体"/>
          <w:b/>
          <w:bCs/>
          <w:sz w:val="28"/>
          <w:szCs w:val="24"/>
        </w:rPr>
        <w:t>合同履行期限：</w:t>
      </w:r>
      <w:r>
        <w:rPr>
          <w:rFonts w:hint="eastAsia"/>
          <w:u w:val="none"/>
          <w:lang w:val="en-US" w:eastAsia="zh-CN"/>
        </w:rPr>
        <w:t>自签订合同之</w:t>
      </w:r>
      <w:r>
        <w:rPr>
          <w:rFonts w:hint="eastAsia" w:ascii="宋体" w:hAnsi="宋体" w:eastAsia="宋体"/>
          <w:u w:val="none"/>
          <w:lang w:val="en-US" w:eastAsia="zh-CN"/>
        </w:rPr>
        <w:t>日</w:t>
      </w:r>
      <w:r>
        <w:rPr>
          <w:rFonts w:hint="eastAsia" w:ascii="宋体" w:hAnsi="宋体" w:eastAsia="宋体"/>
          <w:highlight w:val="none"/>
          <w:u w:val="none"/>
          <w:lang w:val="en-US" w:eastAsia="zh-CN"/>
        </w:rPr>
        <w:t>起</w:t>
      </w:r>
      <w:r>
        <w:rPr>
          <w:rFonts w:hint="eastAsia"/>
          <w:highlight w:val="none"/>
          <w:u w:val="none"/>
          <w:lang w:val="en-US" w:eastAsia="zh-CN"/>
        </w:rPr>
        <w:t>365</w:t>
      </w:r>
      <w:r>
        <w:rPr>
          <w:rFonts w:hint="eastAsia" w:ascii="宋体" w:hAnsi="宋体" w:eastAsia="宋体"/>
          <w:highlight w:val="none"/>
          <w:u w:val="none"/>
          <w:lang w:val="en-US" w:eastAsia="zh-CN"/>
        </w:rPr>
        <w:t>日历</w:t>
      </w:r>
      <w:r>
        <w:rPr>
          <w:rFonts w:hint="eastAsia" w:ascii="宋体" w:hAnsi="宋体" w:eastAsia="宋体"/>
          <w:u w:val="none"/>
          <w:lang w:val="en-US" w:eastAsia="zh-CN"/>
        </w:rPr>
        <w:t>天</w:t>
      </w:r>
      <w:r>
        <w:rPr>
          <w:rFonts w:hint="eastAsia"/>
          <w:u w:val="none"/>
          <w:lang w:val="en-US" w:eastAsia="zh-CN"/>
        </w:rPr>
        <w:t>。</w:t>
      </w:r>
    </w:p>
    <w:p w14:paraId="6C65EEFB">
      <w:pPr>
        <w:numPr>
          <w:ilvl w:val="0"/>
          <w:numId w:val="0"/>
        </w:numPr>
        <w:rPr>
          <w:rFonts w:hint="eastAsia" w:ascii="宋体" w:hAnsi="宋体" w:eastAsia="宋体" w:cs="宋体"/>
          <w:b w:val="0"/>
          <w:bCs w:val="0"/>
          <w:i w:val="0"/>
          <w:iCs w:val="0"/>
          <w:caps w:val="0"/>
          <w:color w:val="000000"/>
          <w:spacing w:val="0"/>
          <w:kern w:val="0"/>
          <w:sz w:val="24"/>
          <w:szCs w:val="24"/>
          <w:lang w:val="en-US" w:eastAsia="zh-CN" w:bidi="ar"/>
        </w:rPr>
      </w:pPr>
      <w:r>
        <w:rPr>
          <w:rFonts w:hint="eastAsia" w:ascii="宋体" w:hAnsi="宋体" w:eastAsia="宋体"/>
          <w:b/>
          <w:bCs/>
          <w:sz w:val="28"/>
          <w:szCs w:val="24"/>
          <w:lang w:val="en-US" w:eastAsia="zh-CN"/>
        </w:rPr>
        <w:t>五、付款方式：</w:t>
      </w:r>
      <w:r>
        <w:rPr>
          <w:rFonts w:hint="eastAsia" w:ascii="宋体" w:hAnsi="宋体" w:eastAsia="宋体" w:cs="宋体"/>
          <w:b w:val="0"/>
          <w:bCs w:val="0"/>
          <w:i w:val="0"/>
          <w:iCs w:val="0"/>
          <w:caps w:val="0"/>
          <w:color w:val="000000"/>
          <w:spacing w:val="0"/>
          <w:kern w:val="0"/>
          <w:sz w:val="24"/>
          <w:szCs w:val="24"/>
          <w:lang w:val="en-US" w:eastAsia="zh-CN" w:bidi="ar"/>
        </w:rPr>
        <w:t>采购人与中标方在签订合同时约定。</w:t>
      </w:r>
    </w:p>
    <w:p w14:paraId="3B591A27">
      <w:pPr>
        <w:keepNext w:val="0"/>
        <w:keepLines w:val="0"/>
        <w:widowControl/>
        <w:suppressLineNumbers w:val="0"/>
        <w:spacing w:before="0" w:beforeAutospacing="0" w:after="0" w:afterAutospacing="0" w:line="360" w:lineRule="auto"/>
        <w:ind w:left="0" w:right="0" w:firstLine="0"/>
        <w:jc w:val="left"/>
        <w:rPr>
          <w:rFonts w:hint="eastAsia" w:ascii="宋体" w:hAnsi="宋体" w:eastAsia="宋体" w:cs="宋体"/>
          <w:b w:val="0"/>
          <w:bCs w:val="0"/>
          <w:i w:val="0"/>
          <w:iCs w:val="0"/>
          <w:caps w:val="0"/>
          <w:color w:val="000000"/>
          <w:spacing w:val="0"/>
          <w:kern w:val="0"/>
          <w:sz w:val="24"/>
          <w:szCs w:val="24"/>
          <w:lang w:val="en-US" w:eastAsia="zh-CN" w:bidi="ar"/>
        </w:rPr>
      </w:pPr>
      <w:r>
        <w:rPr>
          <w:rFonts w:hint="eastAsia" w:ascii="宋体" w:hAnsi="宋体" w:eastAsia="宋体"/>
          <w:b/>
          <w:bCs/>
          <w:sz w:val="28"/>
          <w:szCs w:val="24"/>
          <w:lang w:val="en-US" w:eastAsia="zh-CN"/>
        </w:rPr>
        <w:t>六、其他要求：</w:t>
      </w:r>
      <w:r>
        <w:rPr>
          <w:rFonts w:hint="eastAsia" w:ascii="宋体" w:hAnsi="宋体" w:eastAsia="宋体" w:cs="宋体"/>
          <w:b w:val="0"/>
          <w:bCs w:val="0"/>
          <w:i w:val="0"/>
          <w:iCs w:val="0"/>
          <w:caps w:val="0"/>
          <w:color w:val="000000"/>
          <w:spacing w:val="0"/>
          <w:kern w:val="0"/>
          <w:sz w:val="24"/>
          <w:szCs w:val="24"/>
          <w:lang w:val="en-US" w:eastAsia="zh-CN" w:bidi="ar"/>
        </w:rPr>
        <w:t>招标文件描述未尽内容，由双方在签订合同时补充完善，但不得对招标文件确定的事项和成交投标人提交的响应文件中作实质性修改。</w:t>
      </w:r>
    </w:p>
    <w:p w14:paraId="45A5E884">
      <w:pPr>
        <w:keepNext w:val="0"/>
        <w:keepLines w:val="0"/>
        <w:pageBreakBefore w:val="0"/>
        <w:widowControl w:val="0"/>
        <w:numPr>
          <w:ilvl w:val="0"/>
          <w:numId w:val="0"/>
        </w:numPr>
        <w:kinsoku/>
        <w:wordWrap/>
        <w:overflowPunct/>
        <w:topLinePunct w:val="0"/>
        <w:autoSpaceDE/>
        <w:autoSpaceDN/>
        <w:bidi w:val="0"/>
        <w:adjustRightInd/>
        <w:snapToGrid/>
        <w:spacing w:line="480" w:lineRule="auto"/>
        <w:textAlignment w:val="auto"/>
      </w:pPr>
    </w:p>
    <w:sectPr>
      <w:pgSz w:w="11906" w:h="16838"/>
      <w:pgMar w:top="1440" w:right="1286"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auto"/>
    <w:pitch w:val="default"/>
    <w:sig w:usb0="E4002EFF" w:usb1="C000247B" w:usb2="00000009" w:usb3="00000000" w:csb0="200001FF" w:csb1="00000000"/>
  </w:font>
  <w:font w:name="??">
    <w:altName w:val="Times New Roman"/>
    <w:panose1 w:val="00000000000000000000"/>
    <w:charset w:val="00"/>
    <w:family w:val="roman"/>
    <w:pitch w:val="default"/>
    <w:sig w:usb0="00000000" w:usb1="00000000" w:usb2="00000000"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M1ZTA4OGY4MTMxODhkMWIwNDI2N2IzY2ZiZDI2MmMifQ=="/>
  </w:docVars>
  <w:rsids>
    <w:rsidRoot w:val="0A3B5C37"/>
    <w:rsid w:val="017C4581"/>
    <w:rsid w:val="0965458A"/>
    <w:rsid w:val="0A3B5C37"/>
    <w:rsid w:val="0B941888"/>
    <w:rsid w:val="0E684CD6"/>
    <w:rsid w:val="134A6F70"/>
    <w:rsid w:val="16C723D4"/>
    <w:rsid w:val="192759C8"/>
    <w:rsid w:val="20CF4757"/>
    <w:rsid w:val="21A5784C"/>
    <w:rsid w:val="24533A08"/>
    <w:rsid w:val="261C2A46"/>
    <w:rsid w:val="266A5F64"/>
    <w:rsid w:val="286B7B52"/>
    <w:rsid w:val="2A284B78"/>
    <w:rsid w:val="2AA607D0"/>
    <w:rsid w:val="2D0E68A8"/>
    <w:rsid w:val="343F3968"/>
    <w:rsid w:val="35DF53A6"/>
    <w:rsid w:val="38B43B70"/>
    <w:rsid w:val="3A5520EA"/>
    <w:rsid w:val="3F236978"/>
    <w:rsid w:val="43116E0B"/>
    <w:rsid w:val="4335138C"/>
    <w:rsid w:val="466B3EC2"/>
    <w:rsid w:val="4B820DEB"/>
    <w:rsid w:val="4D147C1F"/>
    <w:rsid w:val="4FD70A21"/>
    <w:rsid w:val="57040735"/>
    <w:rsid w:val="57D870EE"/>
    <w:rsid w:val="58ED5E69"/>
    <w:rsid w:val="599F61F9"/>
    <w:rsid w:val="5A6D5632"/>
    <w:rsid w:val="5C3F0CD1"/>
    <w:rsid w:val="5F196187"/>
    <w:rsid w:val="61F05F32"/>
    <w:rsid w:val="64676D1D"/>
    <w:rsid w:val="65EE4BD1"/>
    <w:rsid w:val="686114C7"/>
    <w:rsid w:val="727D24DE"/>
    <w:rsid w:val="751D7F1D"/>
    <w:rsid w:val="795204E4"/>
    <w:rsid w:val="7AED60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autoRedefine/>
    <w:qFormat/>
    <w:uiPriority w:val="0"/>
    <w:pPr>
      <w:keepNext/>
      <w:keepLines/>
      <w:spacing w:line="578" w:lineRule="auto"/>
      <w:outlineLvl w:val="0"/>
    </w:pPr>
    <w:rPr>
      <w:b/>
      <w:kern w:val="44"/>
      <w:sz w:val="32"/>
      <w:szCs w:val="44"/>
    </w:rPr>
  </w:style>
  <w:style w:type="paragraph" w:styleId="3">
    <w:name w:val="heading 2"/>
    <w:basedOn w:val="1"/>
    <w:next w:val="1"/>
    <w:unhideWhenUsed/>
    <w:qFormat/>
    <w:uiPriority w:val="9"/>
    <w:pPr>
      <w:keepNext/>
      <w:keepLines/>
      <w:spacing w:before="260" w:after="260" w:line="416" w:lineRule="auto"/>
      <w:outlineLvl w:val="1"/>
    </w:pPr>
    <w:rPr>
      <w:rFonts w:eastAsia="黑体" w:asciiTheme="majorHAnsi" w:hAnsiTheme="majorHAnsi" w:cstheme="majorBidi"/>
      <w:b/>
      <w:bCs/>
      <w:sz w:val="32"/>
      <w:szCs w:val="32"/>
    </w:rPr>
  </w:style>
  <w:style w:type="character" w:default="1" w:styleId="6">
    <w:name w:val="Default Paragraph Font"/>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4">
    <w:name w:val="Normal (Web)"/>
    <w:basedOn w:val="1"/>
    <w:qFormat/>
    <w:uiPriority w:val="0"/>
    <w:pPr>
      <w:widowControl/>
      <w:spacing w:before="100" w:beforeAutospacing="1" w:after="100" w:afterAutospacing="1" w:line="240" w:lineRule="auto"/>
    </w:pPr>
    <w:rPr>
      <w:rFonts w:cs="宋体"/>
      <w:kern w:val="0"/>
      <w:szCs w:val="20"/>
    </w:rPr>
  </w:style>
  <w:style w:type="paragraph" w:customStyle="1" w:styleId="7">
    <w:name w:val="正文（缩进）"/>
    <w:basedOn w:val="1"/>
    <w:qFormat/>
    <w:uiPriority w:val="99"/>
    <w:pPr>
      <w:spacing w:line="360" w:lineRule="auto"/>
      <w:jc w:val="left"/>
    </w:pPr>
    <w:rPr>
      <w:rFonts w:ascii="Calibri" w:hAnsi="Calibri"/>
      <w:szCs w:val="22"/>
    </w:rPr>
  </w:style>
  <w:style w:type="paragraph" w:customStyle="1" w:styleId="8">
    <w:name w:val="表格文字"/>
    <w:basedOn w:val="9"/>
    <w:next w:val="1"/>
    <w:qFormat/>
    <w:uiPriority w:val="0"/>
    <w:pPr>
      <w:spacing w:before="25" w:after="25"/>
      <w:jc w:val="left"/>
    </w:pPr>
    <w:rPr>
      <w:bCs/>
      <w:spacing w:val="10"/>
      <w:kern w:val="0"/>
      <w:sz w:val="24"/>
    </w:rPr>
  </w:style>
  <w:style w:type="paragraph" w:customStyle="1" w:styleId="9">
    <w:name w:val="正文1"/>
    <w:basedOn w:val="1"/>
    <w:next w:val="10"/>
    <w:autoRedefine/>
    <w:qFormat/>
    <w:uiPriority w:val="0"/>
    <w:pPr>
      <w:spacing w:line="360" w:lineRule="auto"/>
      <w:ind w:left="600" w:leftChars="600" w:firstLine="257" w:firstLineChars="257"/>
    </w:pPr>
    <w:rPr>
      <w:rFonts w:ascii="??" w:hAnsi="??" w:eastAsia="??" w:cs="宋体"/>
      <w:sz w:val="21"/>
    </w:rPr>
  </w:style>
  <w:style w:type="paragraph" w:customStyle="1" w:styleId="10">
    <w:name w:val="正文文本1"/>
    <w:basedOn w:val="9"/>
    <w:autoRedefine/>
    <w:qFormat/>
    <w:uiPriority w:val="99"/>
    <w:pPr>
      <w:spacing w:before="0" w:after="120"/>
    </w:pPr>
    <w:rPr>
      <w:kern w:val="0"/>
      <w:sz w:val="20"/>
    </w:rPr>
  </w:style>
  <w:style w:type="paragraph" w:customStyle="1" w:styleId="11">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2">
    <w:name w:val="Heading3"/>
    <w:basedOn w:val="1"/>
    <w:next w:val="1"/>
    <w:autoRedefine/>
    <w:qFormat/>
    <w:uiPriority w:val="0"/>
    <w:pPr>
      <w:tabs>
        <w:tab w:val="left" w:pos="540"/>
      </w:tabs>
      <w:snapToGrid w:val="0"/>
      <w:spacing w:line="360" w:lineRule="auto"/>
      <w:jc w:val="left"/>
    </w:pPr>
    <w:rPr>
      <w:b/>
      <w:sz w:val="24"/>
      <w:szCs w:val="20"/>
    </w:rPr>
  </w:style>
  <w:style w:type="paragraph" w:styleId="13">
    <w:name w:val="List Paragraph"/>
    <w:basedOn w:val="1"/>
    <w:autoRedefine/>
    <w:qFormat/>
    <w:uiPriority w:val="34"/>
    <w:pPr>
      <w:ind w:firstLine="420" w:firstLineChars="200"/>
    </w:pPr>
  </w:style>
  <w:style w:type="paragraph" w:customStyle="1" w:styleId="14">
    <w:name w:val="正文缩进2"/>
    <w:basedOn w:val="1"/>
    <w:autoRedefine/>
    <w:qFormat/>
    <w:uiPriority w:val="0"/>
    <w:pPr>
      <w:wordWrap w:val="0"/>
      <w:ind w:firstLine="480"/>
    </w:pPr>
    <w:rPr>
      <w:iCs/>
      <w:shd w:val="clear" w:color="auto" w:fill="FFFFFF" w:themeFill="background1"/>
      <w:lang w:val="zh-C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1920</Words>
  <Characters>2141</Characters>
  <Lines>0</Lines>
  <Paragraphs>0</Paragraphs>
  <TotalTime>1</TotalTime>
  <ScaleCrop>false</ScaleCrop>
  <LinksUpToDate>false</LinksUpToDate>
  <CharactersWithSpaces>2159</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2022-06-16T09:22:00Z</dcterms:created>
  <dc:creator>Administrator</dc:creator>
  <cp:lastModifiedBy>O(∩_∩)O</cp:lastModifiedBy>
  <dcterms:modified xsi:type="dcterms:W3CDTF">2025-11-25T07:20:52Z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DDB21BFE3E40415ABB4A3ECE4F3B8116_13</vt:lpwstr>
  </property>
  <property fmtid="{D5CDD505-2E9C-101B-9397-08002B2CF9AE}" pid="4" name="KSOTemplateDocerSaveRecord">
    <vt:lpwstr>eyJoZGlkIjoiNWU4MTQ0ODk1ZThjZGFkZGZlZDQ0ZTdkYWJkYjE2ZDciLCJ1c2VySWQiOiIzODkwNzc3MjAifQ==</vt:lpwstr>
  </property>
</Properties>
</file>